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LAND ACKNOWLEDGEMENT</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UBC’s Point Grey Campus is located on the traditional, ancestral, and unceded territory of the xwməθkwəy̓əm (Musqueam) people. The land it is situated on has always been a place of learning for the Musqueam people, who for millennia have passed on their culture, history, and traditions from one generation to the next on this site.</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0" w:name="_o4bxsvn1g6mn"/>
      <w:bookmarkStart w:id="1" w:name="_o4bxsvn1g6mn"/>
      <w:bookmarkEnd w:id="1"/>
    </w:p>
    <w:p>
      <w:pPr>
        <w:pStyle w:val="Heading2"/>
        <w:keepNext w:val="false"/>
        <w:keepLines w:val="false"/>
        <w:widowControl w:val="false"/>
        <w:spacing w:lineRule="auto" w:line="240" w:before="120" w:after="120"/>
        <w:jc w:val="both"/>
        <w:rPr>
          <w:rFonts w:ascii="Calibri" w:hAnsi="Calibri" w:eastAsia="Calibri" w:cs="Calibri"/>
          <w:color w:val="025BA5"/>
          <w:sz w:val="22"/>
          <w:szCs w:val="22"/>
        </w:rPr>
      </w:pPr>
      <w:r>
        <w:rPr>
          <w:rFonts w:eastAsia="Calibri" w:cs="Calibri" w:ascii="Calibri" w:hAnsi="Calibri"/>
          <w:b/>
          <w:color w:val="025BA5"/>
          <w:sz w:val="22"/>
          <w:szCs w:val="22"/>
        </w:rPr>
        <w:t>COURSE INFORMATION</w:t>
      </w:r>
    </w:p>
    <w:tbl>
      <w:tblPr>
        <w:tblStyle w:val="a"/>
        <w:tblW w:w="936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4589"/>
        <w:gridCol w:w="2880"/>
        <w:gridCol w:w="1891"/>
      </w:tblGrid>
      <w:tr>
        <w:trPr>
          <w:trHeight w:val="268" w:hRule="atLeast"/>
        </w:trPr>
        <w:tc>
          <w:tcPr>
            <w:tcW w:w="4589"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Course Title</w:t>
            </w:r>
          </w:p>
        </w:tc>
        <w:tc>
          <w:tcPr>
            <w:tcW w:w="2880" w:type="dxa"/>
            <w:tcBorders>
              <w:top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Course Code Number</w:t>
            </w:r>
          </w:p>
        </w:tc>
        <w:tc>
          <w:tcPr>
            <w:tcW w:w="1891" w:type="dxa"/>
            <w:tcBorders>
              <w:top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Credit Value</w:t>
            </w:r>
          </w:p>
        </w:tc>
      </w:tr>
      <w:tr>
        <w:trPr>
          <w:trHeight w:val="227" w:hRule="atLeast"/>
        </w:trPr>
        <w:tc>
          <w:tcPr>
            <w:tcW w:w="4589" w:type="dxa"/>
            <w:tcBorders>
              <w:left w:val="single" w:sz="8" w:space="0" w:color="000000"/>
              <w:bottom w:val="single" w:sz="8" w:space="0" w:color="000000"/>
              <w:right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Biochemistry Laboratory</w:t>
            </w:r>
          </w:p>
        </w:tc>
        <w:tc>
          <w:tcPr>
            <w:tcW w:w="2880" w:type="dxa"/>
            <w:tcBorders>
              <w:bottom w:val="single" w:sz="8" w:space="0" w:color="000000"/>
              <w:right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BIOC 301</w:t>
            </w:r>
          </w:p>
        </w:tc>
        <w:tc>
          <w:tcPr>
            <w:tcW w:w="1891" w:type="dxa"/>
            <w:tcBorders>
              <w:bottom w:val="single" w:sz="8" w:space="0" w:color="000000"/>
              <w:right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3</w:t>
            </w:r>
          </w:p>
        </w:tc>
      </w:tr>
    </w:tbl>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2" w:name="_lhios97i420i"/>
      <w:bookmarkStart w:id="3" w:name="_lhios97i420i"/>
      <w:bookmarkEnd w:id="3"/>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PREREQUISITES</w:t>
      </w:r>
    </w:p>
    <w:p>
      <w:pPr>
        <w:pStyle w:val="Normal"/>
        <w:widowControl w:val="false"/>
        <w:spacing w:lineRule="auto" w:line="240" w:before="120" w:after="120"/>
        <w:jc w:val="both"/>
        <w:rPr>
          <w:rFonts w:ascii="Calibri" w:hAnsi="Calibri" w:eastAsia="Calibri" w:cs="Calibri"/>
        </w:rPr>
      </w:pPr>
      <w:r>
        <w:rPr>
          <w:rFonts w:eastAsia="Calibri" w:cs="Calibri" w:ascii="Calibri" w:hAnsi="Calibri"/>
          <w:color w:val="222222"/>
          <w:highlight w:val="white"/>
        </w:rPr>
        <w:t>Third year standing in BIOC, CAPS or PHAR</w:t>
      </w:r>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4" w:name="_d0x1qyhnv7dj"/>
      <w:bookmarkStart w:id="5" w:name="_d0x1qyhnv7dj"/>
      <w:bookmarkEnd w:id="5"/>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COREQUISITES</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Bio 302 (Term 1 or 2) or BIOC 303</w:t>
      </w:r>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6" w:name="_5z5ap6ut1248"/>
      <w:bookmarkStart w:id="7" w:name="_5z5ap6ut1248"/>
      <w:bookmarkEnd w:id="7"/>
    </w:p>
    <w:p>
      <w:pPr>
        <w:pStyle w:val="Heading3"/>
        <w:keepNext w:val="false"/>
        <w:keepLines w:val="false"/>
        <w:widowControl w:val="false"/>
        <w:spacing w:lineRule="auto" w:line="240" w:before="120" w:after="120"/>
        <w:jc w:val="both"/>
        <w:rPr>
          <w:rFonts w:ascii="Calibri" w:hAnsi="Calibri" w:eastAsia="Calibri" w:cs="Calibri"/>
          <w:color w:val="025BA5"/>
          <w:sz w:val="22"/>
          <w:szCs w:val="22"/>
        </w:rPr>
      </w:pPr>
      <w:r>
        <w:rPr>
          <w:rFonts w:eastAsia="Calibri" w:cs="Calibri" w:ascii="Calibri" w:hAnsi="Calibri"/>
          <w:b/>
          <w:color w:val="025BA5"/>
          <w:sz w:val="22"/>
          <w:szCs w:val="22"/>
        </w:rPr>
        <w:t>COURSE LOCATION AND TIME</w:t>
      </w:r>
    </w:p>
    <w:tbl>
      <w:tblPr>
        <w:tblStyle w:val="a0"/>
        <w:tblW w:w="8944"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046"/>
        <w:gridCol w:w="3897"/>
      </w:tblGrid>
      <w:tr>
        <w:trPr>
          <w:trHeight w:val="293" w:hRule="atLeast"/>
        </w:trPr>
        <w:tc>
          <w:tcPr>
            <w:tcW w:w="5046"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rPr>
            </w:pPr>
            <w:r>
              <w:rPr>
                <w:rFonts w:eastAsia="Calibri" w:cs="Calibri" w:ascii="Calibri" w:hAnsi="Calibri"/>
                <w:b/>
              </w:rPr>
              <w:t xml:space="preserve">Time </w:t>
            </w:r>
            <w:r>
              <w:rPr>
                <w:rFonts w:eastAsia="Calibri" w:cs="Calibri" w:ascii="Calibri" w:hAnsi="Calibri"/>
              </w:rPr>
              <w:t>(Day(s), Hour)</w:t>
            </w:r>
          </w:p>
        </w:tc>
        <w:tc>
          <w:tcPr>
            <w:tcW w:w="3897" w:type="dxa"/>
            <w:tcBorders>
              <w:top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Room</w:t>
            </w:r>
          </w:p>
        </w:tc>
      </w:tr>
      <w:tr>
        <w:trPr>
          <w:trHeight w:val="382" w:hRule="atLeast"/>
        </w:trPr>
        <w:tc>
          <w:tcPr>
            <w:tcW w:w="5046" w:type="dxa"/>
            <w:tcBorders>
              <w:left w:val="single" w:sz="8" w:space="0" w:color="000000"/>
              <w:bottom w:val="single" w:sz="8" w:space="0" w:color="000000"/>
              <w:right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 xml:space="preserve">Lecture: Tuesday 12:30-1:30pm </w:t>
            </w:r>
          </w:p>
        </w:tc>
        <w:tc>
          <w:tcPr>
            <w:tcW w:w="3897" w:type="dxa"/>
            <w:tcBorders>
              <w:bottom w:val="single" w:sz="8" w:space="0" w:color="000000"/>
              <w:right w:val="single" w:sz="8" w:space="0" w:color="000000"/>
            </w:tcBorders>
          </w:tcPr>
          <w:p>
            <w:pPr>
              <w:pStyle w:val="Normal"/>
              <w:widowControl w:val="false"/>
              <w:spacing w:lineRule="auto" w:line="240" w:before="60" w:after="60"/>
              <w:jc w:val="left"/>
              <w:rPr/>
            </w:pPr>
            <w:r>
              <w:rPr>
                <w:rFonts w:eastAsia="Calibri" w:cs="Calibri" w:ascii="Calibri" w:hAnsi="Calibri"/>
              </w:rPr>
              <w:t>P.A.Woodward Instructional Resources Centre Room 6</w:t>
            </w:r>
          </w:p>
        </w:tc>
      </w:tr>
      <w:tr>
        <w:trPr>
          <w:trHeight w:val="382" w:hRule="atLeast"/>
        </w:trPr>
        <w:tc>
          <w:tcPr>
            <w:tcW w:w="5046" w:type="dxa"/>
            <w:tcBorders>
              <w:left w:val="single" w:sz="8" w:space="0" w:color="000000"/>
              <w:bottom w:val="single" w:sz="8" w:space="0" w:color="000000"/>
              <w:right w:val="single" w:sz="8" w:space="0" w:color="000000"/>
            </w:tcBorders>
          </w:tcPr>
          <w:p>
            <w:pPr>
              <w:pStyle w:val="Normal"/>
              <w:widowControl w:val="false"/>
              <w:spacing w:lineRule="auto" w:line="240" w:before="60" w:after="60"/>
              <w:jc w:val="left"/>
              <w:rPr>
                <w:rFonts w:ascii="Calibri" w:hAnsi="Calibri" w:eastAsia="Calibri" w:cs="Calibri"/>
              </w:rPr>
            </w:pPr>
            <w:r>
              <w:rPr>
                <w:rFonts w:eastAsia="Calibri" w:cs="Calibri" w:ascii="Calibri" w:hAnsi="Calibri"/>
              </w:rPr>
              <w:t>Lab: One of Tuesday, Wednesday, Thursday or Friday 2-5pm</w:t>
            </w:r>
          </w:p>
        </w:tc>
        <w:tc>
          <w:tcPr>
            <w:tcW w:w="3897" w:type="dxa"/>
            <w:tcBorders>
              <w:bottom w:val="single" w:sz="8" w:space="0" w:color="000000"/>
              <w:right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BioSciences 3014</w:t>
            </w:r>
          </w:p>
        </w:tc>
      </w:tr>
    </w:tbl>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8" w:name="_16ap5xqua1r5"/>
      <w:bookmarkStart w:id="9" w:name="_16ap5xqua1r5"/>
      <w:bookmarkEnd w:id="9"/>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COURSE CHAIR/INSTRUCTOR</w:t>
      </w:r>
    </w:p>
    <w:tbl>
      <w:tblPr>
        <w:tblStyle w:val="a1"/>
        <w:tblW w:w="898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2157"/>
        <w:gridCol w:w="2575"/>
        <w:gridCol w:w="1564"/>
        <w:gridCol w:w="2688"/>
      </w:tblGrid>
      <w:tr>
        <w:trPr>
          <w:trHeight w:val="283" w:hRule="atLeast"/>
        </w:trPr>
        <w:tc>
          <w:tcPr>
            <w:tcW w:w="2157"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Course Chair</w:t>
            </w:r>
          </w:p>
        </w:tc>
        <w:tc>
          <w:tcPr>
            <w:tcW w:w="2575" w:type="dxa"/>
            <w:tcBorders>
              <w:top w:val="single" w:sz="8" w:space="0" w:color="000000"/>
              <w:left w:val="single" w:sz="8" w:space="0" w:color="000000"/>
              <w:bottom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Contact Details</w:t>
            </w:r>
          </w:p>
        </w:tc>
        <w:tc>
          <w:tcPr>
            <w:tcW w:w="1564" w:type="dxa"/>
            <w:tcBorders>
              <w:top w:val="single" w:sz="8" w:space="0" w:color="000000"/>
              <w:left w:val="single" w:sz="8" w:space="0" w:color="000000"/>
              <w:bottom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Office Location</w:t>
            </w:r>
          </w:p>
        </w:tc>
        <w:tc>
          <w:tcPr>
            <w:tcW w:w="2688"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Office Hours</w:t>
            </w:r>
          </w:p>
        </w:tc>
      </w:tr>
      <w:tr>
        <w:trPr>
          <w:trHeight w:val="165" w:hRule="atLeast"/>
        </w:trPr>
        <w:tc>
          <w:tcPr>
            <w:tcW w:w="2157" w:type="dxa"/>
            <w:tcBorders>
              <w:left w:val="single" w:sz="8" w:space="0" w:color="000000"/>
              <w:bottom w:val="single" w:sz="8" w:space="0" w:color="000000"/>
              <w:right w:val="single" w:sz="8" w:space="0" w:color="000000"/>
            </w:tcBorders>
          </w:tcPr>
          <w:p>
            <w:pPr>
              <w:pStyle w:val="Normal"/>
              <w:widowControl w:val="false"/>
              <w:spacing w:lineRule="auto" w:line="240" w:before="60" w:after="60"/>
              <w:jc w:val="left"/>
              <w:rPr>
                <w:rFonts w:ascii="Calibri" w:hAnsi="Calibri" w:eastAsia="Calibri" w:cs="Calibri"/>
                <w:lang w:val="fr-FR"/>
              </w:rPr>
            </w:pPr>
            <w:r>
              <w:rPr>
                <w:rFonts w:eastAsia="Calibri" w:cs="Calibri" w:ascii="Calibri" w:hAnsi="Calibri"/>
                <w:lang w:val="fr-FR"/>
              </w:rPr>
              <w:t>Jason Read (he/him/his)</w:t>
            </w:r>
          </w:p>
        </w:tc>
        <w:tc>
          <w:tcPr>
            <w:tcW w:w="2575" w:type="dxa"/>
            <w:tcBorders>
              <w:left w:val="single" w:sz="8" w:space="0" w:color="000000"/>
              <w:bottom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Jason.Read@ubc.ca</w:t>
            </w:r>
          </w:p>
        </w:tc>
        <w:tc>
          <w:tcPr>
            <w:tcW w:w="1564" w:type="dxa"/>
            <w:tcBorders>
              <w:left w:val="single" w:sz="8" w:space="0" w:color="000000"/>
              <w:bottom w:val="single" w:sz="8" w:space="0" w:color="000000"/>
            </w:tcBorders>
          </w:tcPr>
          <w:p>
            <w:pPr>
              <w:pStyle w:val="Normal"/>
              <w:widowControl w:val="false"/>
              <w:spacing w:lineRule="auto" w:line="240" w:before="60" w:after="60"/>
              <w:jc w:val="both"/>
              <w:rPr>
                <w:rFonts w:ascii="Calibri" w:hAnsi="Calibri" w:eastAsia="Calibri" w:cs="Calibri"/>
              </w:rPr>
            </w:pPr>
            <w:r>
              <w:rPr>
                <w:rFonts w:eastAsia="Calibri" w:cs="Calibri" w:ascii="Calibri" w:hAnsi="Calibri"/>
              </w:rPr>
              <w:t>BioSci 3012</w:t>
            </w:r>
          </w:p>
        </w:tc>
        <w:tc>
          <w:tcPr>
            <w:tcW w:w="2688" w:type="dxa"/>
            <w:tcBorders>
              <w:left w:val="single" w:sz="8" w:space="0" w:color="000000"/>
              <w:bottom w:val="single" w:sz="8" w:space="0" w:color="000000"/>
              <w:right w:val="single" w:sz="8" w:space="0" w:color="000000"/>
            </w:tcBorders>
          </w:tcPr>
          <w:p>
            <w:pPr>
              <w:pStyle w:val="Normal"/>
              <w:widowControl w:val="false"/>
              <w:spacing w:lineRule="auto" w:line="240" w:before="60" w:after="60"/>
              <w:jc w:val="left"/>
              <w:rPr>
                <w:rFonts w:ascii="Calibri" w:hAnsi="Calibri" w:eastAsia="Calibri" w:cs="Calibri"/>
              </w:rPr>
            </w:pPr>
            <w:r>
              <w:rPr>
                <w:rFonts w:eastAsia="Calibri" w:cs="Calibri" w:ascii="Calibri" w:hAnsi="Calibri"/>
              </w:rPr>
              <w:t>Monday 2-3pm (Zoom)</w:t>
            </w:r>
          </w:p>
          <w:p>
            <w:pPr>
              <w:pStyle w:val="Normal"/>
              <w:widowControl w:val="false"/>
              <w:spacing w:lineRule="auto" w:line="240" w:before="60" w:after="60"/>
              <w:jc w:val="both"/>
              <w:rPr>
                <w:rFonts w:ascii="Calibri" w:hAnsi="Calibri" w:eastAsia="Calibri" w:cs="Calibri"/>
              </w:rPr>
            </w:pPr>
            <w:r>
              <w:rPr>
                <w:rFonts w:eastAsia="Calibri" w:cs="Calibri" w:ascii="Calibri" w:hAnsi="Calibri"/>
              </w:rPr>
              <w:t>or</w:t>
            </w:r>
          </w:p>
          <w:p>
            <w:pPr>
              <w:pStyle w:val="Normal"/>
              <w:widowControl w:val="false"/>
              <w:spacing w:lineRule="auto" w:line="240" w:before="60" w:after="60"/>
              <w:jc w:val="both"/>
              <w:rPr>
                <w:rFonts w:ascii="Calibri" w:hAnsi="Calibri" w:eastAsia="Calibri" w:cs="Calibri"/>
              </w:rPr>
            </w:pPr>
            <w:r>
              <w:rPr>
                <w:rFonts w:eastAsia="Calibri" w:cs="Calibri" w:ascii="Calibri" w:hAnsi="Calibri"/>
              </w:rPr>
              <w:t>By appointment</w:t>
            </w:r>
          </w:p>
        </w:tc>
      </w:tr>
    </w:tbl>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p>
    <w:p>
      <w:pPr>
        <w:pStyle w:val="Heading2"/>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LEARNING OUTCOMES</w:t>
      </w:r>
    </w:p>
    <w:p>
      <w:pPr>
        <w:pStyle w:val="Normal"/>
        <w:tabs>
          <w:tab w:val="clear" w:pos="720"/>
          <w:tab w:val="left" w:pos="8010" w:leader="none"/>
        </w:tabs>
        <w:bidi w:val="0"/>
        <w:ind w:left="0" w:right="737" w:hanging="0"/>
        <w:rPr>
          <w:rFonts w:ascii="Calibri" w:hAnsi="Calibri" w:eastAsia="Calibri" w:cs="Calibri"/>
          <w:highlight w:val="none"/>
          <w:shd w:fill="auto" w:val="clear"/>
        </w:rPr>
      </w:pPr>
      <w:r>
        <w:rPr>
          <w:rFonts w:eastAsia="Calibri" w:cs="Calibri" w:ascii="Calibri" w:hAnsi="Calibri"/>
          <w:shd w:fill="auto" w:val="clear"/>
        </w:rPr>
        <w:t xml:space="preserve">In Bioc 301 we will be seeking to develop: </w:t>
      </w:r>
    </w:p>
    <w:p>
      <w:pPr>
        <w:pStyle w:val="Normal"/>
        <w:tabs>
          <w:tab w:val="clear" w:pos="720"/>
          <w:tab w:val="left" w:pos="8010" w:leader="none"/>
        </w:tabs>
        <w:bidi w:val="0"/>
        <w:ind w:left="0" w:right="737" w:hanging="0"/>
        <w:rPr>
          <w:rFonts w:ascii="Calibri" w:hAnsi="Calibri" w:eastAsia="Calibri" w:cs="Calibri"/>
          <w:highlight w:val="none"/>
          <w:shd w:fill="auto" w:val="clear"/>
        </w:rPr>
      </w:pPr>
      <w:r>
        <w:rPr>
          <w:rFonts w:eastAsia="Calibri" w:cs="Calibri" w:ascii="Calibri" w:hAnsi="Calibri"/>
          <w:shd w:fill="auto" w:val="clear"/>
        </w:rPr>
      </w:r>
    </w:p>
    <w:p>
      <w:pPr>
        <w:pStyle w:val="Normal"/>
        <w:numPr>
          <w:ilvl w:val="0"/>
          <w:numId w:val="1"/>
        </w:numPr>
        <w:tabs>
          <w:tab w:val="clear" w:pos="720"/>
          <w:tab w:val="left" w:pos="8010" w:leader="none"/>
        </w:tabs>
        <w:bidi w:val="0"/>
        <w:rPr>
          <w:rFonts w:ascii="Calibri" w:hAnsi="Calibri" w:eastAsia="Calibri" w:cs="Calibri"/>
          <w:highlight w:val="none"/>
          <w:shd w:fill="auto" w:val="clear"/>
        </w:rPr>
      </w:pPr>
      <w:r>
        <w:rPr>
          <w:rFonts w:eastAsia="Calibri" w:cs="Calibri" w:ascii="Calibri" w:hAnsi="Calibri"/>
          <w:shd w:fill="auto" w:val="clear"/>
        </w:rPr>
        <w:t xml:space="preserve">A knowledge and understanding of several biochemical techniques, some of their limitations and how they may be applied to biochemical problems. </w:t>
      </w:r>
    </w:p>
    <w:p>
      <w:pPr>
        <w:pStyle w:val="Normal"/>
        <w:numPr>
          <w:ilvl w:val="0"/>
          <w:numId w:val="1"/>
        </w:numPr>
        <w:tabs>
          <w:tab w:val="clear" w:pos="720"/>
          <w:tab w:val="left" w:pos="8010" w:leader="none"/>
        </w:tabs>
        <w:bidi w:val="0"/>
        <w:rPr>
          <w:rFonts w:ascii="Calibri" w:hAnsi="Calibri" w:eastAsia="Calibri" w:cs="Calibri"/>
          <w:highlight w:val="none"/>
          <w:shd w:fill="auto" w:val="clear"/>
        </w:rPr>
      </w:pPr>
      <w:r>
        <w:rPr>
          <w:rFonts w:eastAsia="Calibri" w:cs="Calibri" w:ascii="Calibri" w:hAnsi="Calibri"/>
          <w:shd w:fill="auto" w:val="clear"/>
        </w:rPr>
        <w:t>Good experimental organization and the ability to recognize what are the more important practical considerations in experimental procedures, particularly the use of proper controls.</w:t>
      </w:r>
    </w:p>
    <w:p>
      <w:pPr>
        <w:pStyle w:val="Normal"/>
        <w:numPr>
          <w:ilvl w:val="0"/>
          <w:numId w:val="1"/>
        </w:numPr>
        <w:tabs>
          <w:tab w:val="clear" w:pos="720"/>
          <w:tab w:val="left" w:pos="8010" w:leader="none"/>
        </w:tabs>
        <w:bidi w:val="0"/>
        <w:rPr>
          <w:rFonts w:ascii="Calibri" w:hAnsi="Calibri"/>
        </w:rPr>
      </w:pPr>
      <w:r>
        <w:rPr>
          <w:rFonts w:eastAsia="Calibri" w:cs="Calibri" w:ascii="Calibri" w:hAnsi="Calibri"/>
          <w:shd w:fill="auto" w:val="clear"/>
        </w:rPr>
        <w:t>The ability to critically analyze experimental data and produce meaningful results from experimental work.</w:t>
      </w:r>
    </w:p>
    <w:p>
      <w:pPr>
        <w:pStyle w:val="Normal"/>
        <w:numPr>
          <w:ilvl w:val="0"/>
          <w:numId w:val="1"/>
        </w:numPr>
        <w:tabs>
          <w:tab w:val="clear" w:pos="720"/>
          <w:tab w:val="left" w:pos="8010" w:leader="none"/>
        </w:tabs>
        <w:bidi w:val="0"/>
        <w:rPr>
          <w:rFonts w:ascii="Calibri" w:hAnsi="Calibri"/>
        </w:rPr>
      </w:pPr>
      <w:r>
        <w:rPr>
          <w:rStyle w:val="SmartHyperlink"/>
          <w:rFonts w:eastAsia="Calibri" w:cs="Calibri" w:ascii="Calibri" w:hAnsi="Calibri"/>
          <w:color w:val="00053F"/>
          <w:u w:val="none"/>
          <w:shd w:fill="auto" w:val="clear"/>
        </w:rPr>
        <w:t>The ability to prepare well written, meaningful scientific reports and presentations.</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highlight w:val="none"/>
          <w:shd w:fill="auto" w:val="clear"/>
        </w:rPr>
      </w:pPr>
      <w:r>
        <w:rPr>
          <w:rFonts w:eastAsia="Calibri" w:cs="Calibri" w:ascii="Calibri" w:hAnsi="Calibri"/>
          <w:b/>
          <w:color w:val="025BA5"/>
          <w:sz w:val="22"/>
          <w:szCs w:val="22"/>
          <w:shd w:fill="auto" w:val="clear"/>
        </w:rPr>
      </w:r>
      <w:bookmarkStart w:id="10" w:name="_syign8c5uc4j"/>
      <w:bookmarkStart w:id="11" w:name="_syign8c5uc4j"/>
      <w:bookmarkEnd w:id="11"/>
    </w:p>
    <w:p>
      <w:pPr>
        <w:pStyle w:val="Heading2"/>
        <w:keepNext w:val="false"/>
        <w:keepLines w:val="false"/>
        <w:widowControl w:val="false"/>
        <w:spacing w:lineRule="auto" w:line="240" w:before="120" w:after="120"/>
        <w:jc w:val="both"/>
        <w:rPr>
          <w:rFonts w:ascii="Calibri" w:hAnsi="Calibri" w:eastAsia="Calibri" w:cs="Calibri"/>
          <w:color w:val="025BA5"/>
          <w:sz w:val="22"/>
          <w:szCs w:val="22"/>
        </w:rPr>
      </w:pPr>
      <w:r>
        <w:rPr>
          <w:rFonts w:eastAsia="Calibri" w:cs="Calibri" w:ascii="Calibri" w:hAnsi="Calibri"/>
          <w:b/>
          <w:color w:val="025BA5"/>
          <w:sz w:val="22"/>
          <w:szCs w:val="22"/>
        </w:rPr>
        <w:t>COURSE OUTLINE</w:t>
      </w:r>
      <w:r>
        <w:rPr>
          <w:rFonts w:eastAsia="Calibri" w:cs="Calibri" w:ascii="Calibri" w:hAnsi="Calibri"/>
          <w:color w:val="025BA5"/>
          <w:sz w:val="22"/>
          <w:szCs w:val="22"/>
        </w:rPr>
        <w:tab/>
        <w:t xml:space="preserve"> </w:t>
        <w:tab/>
        <w:tab/>
        <w:t xml:space="preserve"> </w:t>
        <w:tab/>
      </w:r>
    </w:p>
    <w:p>
      <w:pPr>
        <w:pStyle w:val="Normal"/>
        <w:widowControl w:val="false"/>
        <w:tabs>
          <w:tab w:val="clear" w:pos="720"/>
          <w:tab w:val="left" w:pos="7200" w:leader="none"/>
        </w:tabs>
        <w:spacing w:lineRule="auto" w:line="240" w:before="120" w:after="120"/>
        <w:ind w:left="0" w:right="720" w:hanging="0"/>
        <w:jc w:val="both"/>
        <w:rPr>
          <w:rFonts w:ascii="Calibri" w:hAnsi="Calibri" w:eastAsia="Calibri" w:cs="Calibri"/>
          <w:highlight w:val="none"/>
          <w:shd w:fill="auto" w:val="clear"/>
        </w:rPr>
      </w:pPr>
      <w:r>
        <w:rPr>
          <w:rFonts w:eastAsia="Calibri" w:cs="Calibri" w:ascii="Calibri" w:hAnsi="Calibri"/>
          <w:shd w:fill="auto" w:val="clear"/>
        </w:rPr>
        <w:t>This lab course consists of ~20 weeks of three hour lab blocks and accompanying lectures.  The lab blocks will encompass experiments, demonstrations and analysis which are intended to illustrate some basic biochemical concepts and to familiarize you with some of the techniques, protocols and analysis used in modern experimental molecular biology.</w:t>
      </w:r>
    </w:p>
    <w:p>
      <w:pPr>
        <w:pStyle w:val="Normal"/>
        <w:widowControl w:val="false"/>
        <w:tabs>
          <w:tab w:val="clear" w:pos="720"/>
          <w:tab w:val="left" w:pos="7200" w:leader="none"/>
        </w:tabs>
        <w:spacing w:lineRule="auto" w:line="240" w:before="120" w:after="120"/>
        <w:ind w:left="0" w:right="720" w:hanging="0"/>
        <w:jc w:val="both"/>
        <w:rPr>
          <w:rFonts w:ascii="Calibri" w:hAnsi="Calibri" w:eastAsia="Calibri" w:cs="Calibri"/>
          <w:highlight w:val="none"/>
          <w:shd w:fill="auto" w:val="clear"/>
        </w:rPr>
      </w:pPr>
      <w:r>
        <w:rPr>
          <w:rFonts w:eastAsia="Calibri" w:cs="Calibri" w:ascii="Calibri" w:hAnsi="Calibri"/>
          <w:shd w:fill="auto" w:val="clear"/>
        </w:rPr>
        <w:t xml:space="preserve">Assessment will primarily be based around the production of lab reports, presentations and a mid-course and final exam. </w:t>
      </w:r>
    </w:p>
    <w:p>
      <w:pPr>
        <w:pStyle w:val="Normal"/>
        <w:widowControl w:val="false"/>
        <w:spacing w:lineRule="auto" w:line="240" w:before="120" w:after="120"/>
        <w:jc w:val="both"/>
        <w:rPr/>
      </w:pPr>
      <w:r>
        <w:rPr>
          <w:rFonts w:eastAsia="Calibri" w:cs="Calibri" w:ascii="Calibri" w:hAnsi="Calibri"/>
          <w:color w:val="000000"/>
          <w:shd w:fill="auto" w:val="clear"/>
        </w:rPr>
        <w:t>In person lectures and labs will be supported by the use of Canvas, Piazza, Zoom, Panopto and Turnitin.</w:t>
      </w:r>
      <w:r>
        <w:rPr>
          <w:rFonts w:eastAsia="Calibri" w:cs="Calibri" w:ascii="Calibri" w:hAnsi="Calibri"/>
          <w:color w:val="000000"/>
          <w:shd w:fill="C9DAF8" w:val="clear"/>
        </w:rPr>
        <w:t xml:space="preserve"> </w:t>
      </w:r>
    </w:p>
    <w:p>
      <w:pPr>
        <w:pStyle w:val="Normal"/>
        <w:widowControl w:val="false"/>
        <w:spacing w:lineRule="auto" w:line="240" w:before="120" w:after="120"/>
        <w:jc w:val="both"/>
        <w:rPr>
          <w:rFonts w:ascii="Calibri" w:hAnsi="Calibri" w:eastAsia="Calibri" w:cs="Calibri"/>
          <w:b/>
          <w:b/>
          <w:color w:val="auto"/>
        </w:rPr>
      </w:pPr>
      <w:r>
        <w:rPr>
          <w:rFonts w:eastAsia="Calibri" w:cs="Calibri" w:ascii="Calibri" w:hAnsi="Calibri"/>
          <w:b/>
          <w:color w:val="auto"/>
        </w:rPr>
      </w:r>
    </w:p>
    <w:p>
      <w:pPr>
        <w:pStyle w:val="Normal"/>
        <w:widowControl w:val="false"/>
        <w:spacing w:lineRule="auto" w:line="240" w:before="120" w:after="120"/>
        <w:jc w:val="both"/>
        <w:rPr>
          <w:rFonts w:ascii="Calibri" w:hAnsi="Calibri" w:eastAsia="Calibri" w:cs="Calibri"/>
          <w:color w:val="025BA5"/>
        </w:rPr>
      </w:pPr>
      <w:r>
        <w:rPr>
          <w:rFonts w:eastAsia="Calibri" w:cs="Calibri" w:ascii="Calibri" w:hAnsi="Calibri"/>
          <w:b/>
          <w:color w:val="025BA5"/>
        </w:rPr>
        <w:t>COURSE SCHEDULE</w:t>
      </w:r>
    </w:p>
    <w:p>
      <w:pPr>
        <w:pStyle w:val="Normal"/>
        <w:widowControl w:val="false"/>
        <w:spacing w:lineRule="auto" w:line="240" w:before="120" w:after="120"/>
        <w:jc w:val="both"/>
        <w:rPr>
          <w:rFonts w:ascii="Calibri" w:hAnsi="Calibri" w:eastAsia="Calibri" w:cs="Calibri"/>
          <w:shd w:fill="C9DAF8" w:val="clear"/>
        </w:rPr>
      </w:pPr>
      <w:r>
        <w:rPr>
          <w:rFonts w:eastAsia="Calibri" w:cs="Calibri" w:ascii="Calibri" w:hAnsi="Calibri"/>
          <w:shd w:fill="C9DAF8" w:val="clear"/>
        </w:rPr>
        <w:t xml:space="preserve">The schedule of experiments and lecture topics will be indicated in the Course Schedule document which is available on the course Canvas page.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12" w:name="_p724dfy7nwp2"/>
      <w:bookmarkStart w:id="13" w:name="_p724dfy7nwp2"/>
      <w:bookmarkEnd w:id="13"/>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COURSE MATERIALS</w:t>
      </w:r>
    </w:p>
    <w:p>
      <w:pPr>
        <w:pStyle w:val="Normal"/>
        <w:widowControl w:val="false"/>
        <w:spacing w:lineRule="auto" w:line="240" w:before="120" w:after="120"/>
        <w:jc w:val="both"/>
        <w:rPr>
          <w:highlight w:val="none"/>
          <w:shd w:fill="auto" w:val="clear"/>
        </w:rPr>
      </w:pPr>
      <w:r>
        <w:rPr>
          <w:rFonts w:eastAsia="Calibri" w:cs="Calibri" w:ascii="Calibri" w:hAnsi="Calibri"/>
          <w:shd w:fill="auto" w:val="clear"/>
        </w:rPr>
        <w:t xml:space="preserve">Course materials will be available through Canvas. They will consist of the Course Schedule, Protocol Documents and the course handbook. There is no textbook required for this course.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14" w:name="_7xzmix6ru0s4"/>
      <w:bookmarkStart w:id="15" w:name="_7xzmix6ru0s4"/>
      <w:bookmarkEnd w:id="15"/>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r>
        <w:br w:type="page"/>
      </w:r>
    </w:p>
    <w:p>
      <w:pPr>
        <w:pStyle w:val="Heading2"/>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GRADING SCHEME</w:t>
      </w:r>
      <w:r>
        <w:rPr>
          <w:rFonts w:eastAsia="Calibri" w:cs="Calibri" w:ascii="Calibri" w:hAnsi="Calibri"/>
          <w:color w:val="025BA5"/>
          <w:sz w:val="22"/>
          <w:szCs w:val="22"/>
        </w:rPr>
        <w:t xml:space="preserve"> </w:t>
      </w:r>
    </w:p>
    <w:tbl>
      <w:tblPr>
        <w:tblStyle w:val="a3"/>
        <w:tblW w:w="880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624"/>
        <w:gridCol w:w="3180"/>
      </w:tblGrid>
      <w:tr>
        <w:trPr>
          <w:trHeight w:val="410" w:hRule="atLeast"/>
        </w:trPr>
        <w:tc>
          <w:tcPr>
            <w:tcW w:w="5624"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 xml:space="preserve">Assignment </w:t>
            </w:r>
          </w:p>
        </w:tc>
        <w:tc>
          <w:tcPr>
            <w:tcW w:w="3180" w:type="dxa"/>
            <w:tcBorders>
              <w:top w:val="single" w:sz="8" w:space="0" w:color="000000"/>
              <w:bottom w:val="single" w:sz="8" w:space="0" w:color="000000"/>
              <w:right w:val="single" w:sz="8" w:space="0" w:color="000000"/>
            </w:tcBorders>
            <w:shd w:color="auto" w:fill="F2F2F2" w:themeFill="background1" w:themeFillShade="f2" w:val="clear"/>
          </w:tcPr>
          <w:p>
            <w:pPr>
              <w:pStyle w:val="Normal"/>
              <w:widowControl w:val="false"/>
              <w:spacing w:lineRule="auto" w:line="240" w:before="60" w:after="60"/>
              <w:jc w:val="both"/>
              <w:rPr>
                <w:rFonts w:ascii="Calibri" w:hAnsi="Calibri" w:eastAsia="Calibri" w:cs="Calibri"/>
                <w:b/>
                <w:b/>
              </w:rPr>
            </w:pPr>
            <w:r>
              <w:rPr>
                <w:rFonts w:eastAsia="Calibri" w:cs="Calibri" w:ascii="Calibri" w:hAnsi="Calibri"/>
                <w:b/>
              </w:rPr>
              <w:t>Grade Weight</w:t>
            </w:r>
          </w:p>
        </w:tc>
      </w:tr>
      <w:tr>
        <w:trPr>
          <w:trHeight w:val="44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 xml:space="preserve">Lab performance </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6</w:t>
            </w:r>
            <w:r>
              <w:rPr>
                <w:rFonts w:eastAsia="Calibri" w:cs="Calibri" w:ascii="Calibri" w:hAnsi="Calibri"/>
                <w:b/>
                <w:shd w:fill="auto" w:val="clear"/>
              </w:rPr>
              <w:t>% (</w:t>
            </w:r>
            <w:r>
              <w:rPr>
                <w:rFonts w:eastAsia="Calibri" w:cs="Calibri" w:ascii="Calibri" w:hAnsi="Calibri"/>
                <w:b/>
                <w:shd w:fill="auto" w:val="clear"/>
              </w:rPr>
              <w:t>3</w:t>
            </w:r>
            <w:r>
              <w:rPr>
                <w:rFonts w:eastAsia="Calibri" w:cs="Calibri" w:ascii="Calibri" w:hAnsi="Calibri"/>
                <w:b/>
                <w:shd w:fill="auto" w:val="clear"/>
              </w:rPr>
              <w:t>% each term)</w:t>
            </w:r>
          </w:p>
        </w:tc>
      </w:tr>
      <w:tr>
        <w:trPr>
          <w:trHeight w:val="21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Lab Reports</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39</w:t>
            </w:r>
            <w:r>
              <w:rPr>
                <w:rFonts w:eastAsia="Calibri" w:cs="Calibri" w:ascii="Calibri" w:hAnsi="Calibri"/>
                <w:b/>
                <w:shd w:fill="auto" w:val="clear"/>
              </w:rPr>
              <w:t>% (1</w:t>
            </w:r>
            <w:r>
              <w:rPr>
                <w:rFonts w:eastAsia="Calibri" w:cs="Calibri" w:ascii="Calibri" w:hAnsi="Calibri"/>
                <w:b/>
                <w:shd w:fill="auto" w:val="clear"/>
              </w:rPr>
              <w:t>3</w:t>
            </w:r>
            <w:r>
              <w:rPr>
                <w:rFonts w:eastAsia="Calibri" w:cs="Calibri" w:ascii="Calibri" w:hAnsi="Calibri"/>
                <w:b/>
                <w:shd w:fill="auto" w:val="clear"/>
              </w:rPr>
              <w:t>% each)</w:t>
            </w:r>
          </w:p>
        </w:tc>
      </w:tr>
      <w:tr>
        <w:trPr>
          <w:trHeight w:val="21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Online modules</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5% (total for 3 modules)</w:t>
            </w:r>
          </w:p>
        </w:tc>
      </w:tr>
      <w:tr>
        <w:trPr>
          <w:trHeight w:val="21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Presentation</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10%</w:t>
            </w:r>
          </w:p>
        </w:tc>
      </w:tr>
      <w:tr>
        <w:trPr>
          <w:trHeight w:val="21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Mid-course Exam/assignment</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1</w:t>
            </w:r>
            <w:r>
              <w:rPr>
                <w:rFonts w:eastAsia="Calibri" w:cs="Calibri" w:ascii="Calibri" w:hAnsi="Calibri"/>
                <w:b/>
                <w:shd w:fill="auto" w:val="clear"/>
              </w:rPr>
              <w:t>5</w:t>
            </w:r>
            <w:r>
              <w:rPr>
                <w:rFonts w:eastAsia="Calibri" w:cs="Calibri" w:ascii="Calibri" w:hAnsi="Calibri"/>
                <w:b/>
                <w:shd w:fill="auto" w:val="clear"/>
              </w:rPr>
              <w:t xml:space="preserve">% </w:t>
            </w:r>
          </w:p>
        </w:tc>
      </w:tr>
      <w:tr>
        <w:trPr>
          <w:trHeight w:val="213" w:hRule="atLeast"/>
        </w:trPr>
        <w:tc>
          <w:tcPr>
            <w:tcW w:w="5624" w:type="dxa"/>
            <w:tcBorders>
              <w:left w:val="single" w:sz="8" w:space="0" w:color="000000"/>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Final Exam/assignment</w:t>
            </w:r>
          </w:p>
        </w:tc>
        <w:tc>
          <w:tcPr>
            <w:tcW w:w="3180" w:type="dxa"/>
            <w:tcBorders>
              <w:bottom w:val="single" w:sz="8" w:space="0" w:color="000000"/>
              <w:right w:val="single" w:sz="8" w:space="0" w:color="000000"/>
            </w:tcBorders>
          </w:tcPr>
          <w:p>
            <w:pPr>
              <w:pStyle w:val="TableContents"/>
              <w:widowControl w:val="false"/>
              <w:jc w:val="center"/>
              <w:rPr>
                <w:rFonts w:ascii="Calibri" w:hAnsi="Calibri" w:eastAsia="Calibri" w:cs="Calibri"/>
                <w:b/>
                <w:b/>
                <w:shd w:fill="auto" w:val="clear"/>
              </w:rPr>
            </w:pPr>
            <w:r>
              <w:rPr>
                <w:rFonts w:eastAsia="Calibri" w:cs="Calibri" w:ascii="Calibri" w:hAnsi="Calibri"/>
                <w:b/>
                <w:shd w:fill="auto" w:val="clear"/>
              </w:rPr>
              <w:t>2</w:t>
            </w:r>
            <w:r>
              <w:rPr>
                <w:rFonts w:eastAsia="Calibri" w:cs="Calibri" w:ascii="Calibri" w:hAnsi="Calibri"/>
                <w:b/>
                <w:shd w:fill="auto" w:val="clear"/>
              </w:rPr>
              <w:t>5</w:t>
            </w:r>
            <w:r>
              <w:rPr>
                <w:rFonts w:eastAsia="Calibri" w:cs="Calibri" w:ascii="Calibri" w:hAnsi="Calibri"/>
                <w:b/>
                <w:shd w:fill="auto" w:val="clear"/>
              </w:rPr>
              <w:t>%</w:t>
            </w:r>
          </w:p>
        </w:tc>
      </w:tr>
    </w:tbl>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16" w:name="_w65q0kol94x3"/>
      <w:bookmarkStart w:id="17" w:name="_w65q0kol94x3"/>
      <w:bookmarkEnd w:id="17"/>
    </w:p>
    <w:p>
      <w:pPr>
        <w:pStyle w:val="Heading2"/>
        <w:keepNext w:val="false"/>
        <w:keepLines w:val="false"/>
        <w:widowControl w:val="false"/>
        <w:spacing w:lineRule="auto" w:line="240" w:before="120" w:after="120"/>
        <w:jc w:val="both"/>
        <w:rPr>
          <w:rFonts w:ascii="Calibri" w:hAnsi="Calibri" w:eastAsia="Calibri" w:cs="Calibri"/>
          <w:color w:val="025BA5"/>
          <w:sz w:val="22"/>
          <w:szCs w:val="22"/>
        </w:rPr>
      </w:pPr>
      <w:r>
        <w:rPr>
          <w:rFonts w:eastAsia="Calibri" w:cs="Calibri" w:ascii="Calibri" w:hAnsi="Calibri"/>
          <w:b/>
          <w:color w:val="025BA5"/>
          <w:sz w:val="22"/>
          <w:szCs w:val="22"/>
        </w:rPr>
        <w:t>GRADING AND COURSE POLICY</w:t>
      </w:r>
      <w:r>
        <w:rPr>
          <w:rFonts w:eastAsia="Calibri" w:cs="Calibri" w:ascii="Calibri" w:hAnsi="Calibri"/>
          <w:color w:val="025BA5"/>
          <w:sz w:val="22"/>
          <w:szCs w:val="22"/>
        </w:rPr>
        <w:t xml:space="preserve"> </w:t>
      </w:r>
    </w:p>
    <w:p>
      <w:pPr>
        <w:pStyle w:val="Heading2"/>
        <w:keepNext w:val="false"/>
        <w:keepLines w:val="false"/>
        <w:widowControl w:val="false"/>
        <w:spacing w:lineRule="auto" w:line="240" w:before="120" w:after="120"/>
        <w:jc w:val="both"/>
        <w:rPr>
          <w:rFonts w:ascii="Calibri" w:hAnsi="Calibri" w:eastAsia="Calibri" w:cs="Calibri"/>
          <w:bCs/>
          <w:color w:val="auto"/>
          <w:kern w:val="0"/>
          <w:sz w:val="22"/>
          <w:szCs w:val="22"/>
          <w:highlight w:val="none"/>
          <w:shd w:fill="auto" w:val="clear"/>
          <w:lang w:val="en-CA" w:eastAsia="en-US" w:bidi="ar-SA"/>
        </w:rPr>
      </w:pPr>
      <w:bookmarkStart w:id="18" w:name="_34q6ahfy4kvy"/>
      <w:bookmarkEnd w:id="18"/>
      <w:r>
        <w:rPr>
          <w:rFonts w:eastAsia="Calibri" w:cs="Calibri" w:ascii="Calibri" w:hAnsi="Calibri"/>
          <w:bCs/>
          <w:color w:val="000000"/>
          <w:kern w:val="0"/>
          <w:sz w:val="22"/>
          <w:szCs w:val="22"/>
          <w:shd w:fill="auto" w:val="clear"/>
          <w:lang w:val="en-CA" w:eastAsia="en-US" w:bidi="ar-SA"/>
        </w:rPr>
        <w:t>Students are expected to attend their lab at the scheduled time and complete a satisfactory proportion of the lab work; if you cannot attend a lab for some reason you must let your TA and your lab partner know as far ahead of time as possible.</w:t>
      </w:r>
    </w:p>
    <w:p>
      <w:pPr>
        <w:pStyle w:val="Normal"/>
        <w:widowControl w:val="false"/>
        <w:spacing w:lineRule="auto" w:line="240" w:before="120" w:after="120"/>
        <w:jc w:val="both"/>
        <w:rPr>
          <w:rFonts w:ascii="Calibri" w:hAnsi="Calibri" w:eastAsia="Calibri" w:cs="Calibri"/>
          <w:bCs/>
          <w:color w:val="auto"/>
          <w:kern w:val="0"/>
          <w:sz w:val="22"/>
          <w:szCs w:val="22"/>
          <w:highlight w:val="none"/>
          <w:shd w:fill="auto" w:val="clear"/>
          <w:lang w:val="en-CA" w:eastAsia="en-US" w:bidi="ar-SA"/>
        </w:rPr>
      </w:pPr>
      <w:r>
        <w:rPr>
          <w:rFonts w:eastAsia="Calibri" w:cs="Calibri" w:ascii="Calibri" w:hAnsi="Calibri"/>
          <w:bCs/>
          <w:color w:val="000000"/>
          <w:kern w:val="0"/>
          <w:sz w:val="22"/>
          <w:szCs w:val="22"/>
          <w:shd w:fill="auto" w:val="clear"/>
          <w:lang w:val="en-CA" w:eastAsia="en-US" w:bidi="ar-SA"/>
        </w:rPr>
        <w:t xml:space="preserve">Students are also expected to prepare, and hand-in lab reports and other assessments. For written work </w:t>
      </w:r>
      <w:r>
        <w:rPr>
          <w:rFonts w:eastAsia="Calibri" w:cs="Calibri" w:ascii="Calibri" w:hAnsi="Calibri"/>
          <w:b w:val="false"/>
          <w:bCs w:val="false"/>
          <w:color w:val="000000"/>
          <w:kern w:val="0"/>
          <w:sz w:val="22"/>
          <w:szCs w:val="22"/>
          <w:shd w:fill="auto" w:val="clear"/>
          <w:lang w:val="en-CA" w:eastAsia="en-US" w:bidi="ar-SA"/>
        </w:rPr>
        <w:t>there will be a mark penalty assessed to late reports if extensions are not previously arranged; 10% per day for a maximum of 5 days.</w:t>
      </w:r>
    </w:p>
    <w:p>
      <w:pPr>
        <w:pStyle w:val="Heading2"/>
        <w:keepNext w:val="false"/>
        <w:keepLines w:val="false"/>
        <w:widowControl w:val="false"/>
        <w:spacing w:lineRule="auto" w:line="240" w:before="120" w:after="120"/>
        <w:jc w:val="both"/>
        <w:rPr>
          <w:rFonts w:ascii="Calibri" w:hAnsi="Calibri"/>
          <w:sz w:val="22"/>
          <w:u w:val="dotted"/>
          <w:lang w:val="en-CA"/>
        </w:rPr>
      </w:pPr>
      <w:r>
        <w:rPr>
          <w:rFonts w:eastAsia="Calibri" w:cs="Calibri" w:ascii="Calibri" w:hAnsi="Calibri"/>
          <w:bCs/>
          <w:color w:val="auto"/>
          <w:kern w:val="0"/>
          <w:sz w:val="22"/>
          <w:szCs w:val="22"/>
          <w:lang w:val="en-CA" w:eastAsia="en-US" w:bidi="ar-SA"/>
        </w:rPr>
        <w:t xml:space="preserve">Students with disabilities and ongoing medical conditions have the option to request an </w:t>
      </w:r>
      <w:hyperlink r:id="rId2">
        <w:r>
          <w:rPr>
            <w:rStyle w:val="SmartHyperlink"/>
            <w:rFonts w:eastAsia="Calibri" w:cs="Calibri" w:ascii="Calibri" w:hAnsi="Calibri"/>
            <w:bCs/>
            <w:color w:val="auto"/>
            <w:kern w:val="0"/>
            <w:sz w:val="22"/>
            <w:szCs w:val="22"/>
            <w:lang w:val="en-CA" w:eastAsia="en-US" w:bidi="ar-SA"/>
          </w:rPr>
          <w:t>accommodation</w:t>
        </w:r>
      </w:hyperlink>
      <w:r>
        <w:rPr>
          <w:rStyle w:val="SmartHyperlink"/>
          <w:rFonts w:eastAsia="Calibri" w:cs="Calibri" w:ascii="Calibri" w:hAnsi="Calibri"/>
          <w:bCs/>
          <w:color w:val="auto"/>
          <w:kern w:val="0"/>
          <w:sz w:val="22"/>
          <w:szCs w:val="22"/>
          <w:lang w:val="en-CA" w:eastAsia="en-US" w:bidi="ar-SA"/>
        </w:rPr>
        <w:t xml:space="preserve"> </w:t>
      </w:r>
      <w:r>
        <w:rPr>
          <w:rFonts w:eastAsia="Calibri" w:cs="Calibri" w:ascii="Calibri" w:hAnsi="Calibri"/>
          <w:bCs/>
          <w:color w:val="auto"/>
          <w:kern w:val="0"/>
          <w:sz w:val="22"/>
          <w:szCs w:val="22"/>
          <w:lang w:val="en-CA" w:eastAsia="en-US" w:bidi="ar-SA"/>
        </w:rPr>
        <w:t xml:space="preserve">for the course assessments after registering with the </w:t>
      </w:r>
      <w:hyperlink r:id="rId3" w:tgtFrame="_blank">
        <w:r>
          <w:rPr>
            <w:rStyle w:val="SmartHyperlink"/>
            <w:rFonts w:eastAsia="Calibri" w:cs="Calibri" w:ascii="Calibri" w:hAnsi="Calibri"/>
            <w:bCs/>
            <w:color w:val="auto"/>
            <w:kern w:val="0"/>
            <w:sz w:val="22"/>
            <w:szCs w:val="22"/>
            <w:lang w:val="en-CA" w:eastAsia="en-US" w:bidi="ar-SA"/>
          </w:rPr>
          <w:t>Centre for Accessibility</w:t>
        </w:r>
      </w:hyperlink>
      <w:r>
        <w:rPr>
          <w:rStyle w:val="SmartHyperlink"/>
          <w:rFonts w:eastAsia="Calibri" w:cs="Calibri" w:ascii="Calibri" w:hAnsi="Calibri"/>
          <w:bCs/>
          <w:color w:val="auto"/>
          <w:kern w:val="0"/>
          <w:sz w:val="22"/>
          <w:szCs w:val="22"/>
          <w:lang w:val="en-CA" w:eastAsia="en-US" w:bidi="ar-SA"/>
        </w:rPr>
        <w:t xml:space="preserve">. </w:t>
      </w:r>
      <w:r>
        <w:rPr>
          <w:rFonts w:eastAsia="Calibri" w:cs="Calibri" w:ascii="Calibri" w:hAnsi="Calibri"/>
          <w:bCs/>
          <w:color w:val="auto"/>
          <w:kern w:val="0"/>
          <w:sz w:val="22"/>
          <w:szCs w:val="22"/>
          <w:lang w:val="en-CA" w:eastAsia="en-US" w:bidi="ar-SA"/>
        </w:rPr>
        <w:t xml:space="preserve">If you are eligible for exam accommodations, you will need to write your exams with the Centre for Accessibility. To book an exam, notify the course chair or instructor by email and </w:t>
      </w:r>
      <w:hyperlink r:id="rId4">
        <w:r>
          <w:rPr>
            <w:rStyle w:val="SmartHyperlink"/>
            <w:rFonts w:eastAsia="Calibri" w:cs="Calibri" w:ascii="Calibri" w:hAnsi="Calibri"/>
            <w:bCs/>
            <w:color w:val="auto"/>
            <w:kern w:val="0"/>
            <w:sz w:val="22"/>
            <w:szCs w:val="22"/>
            <w:lang w:val="en-CA" w:eastAsia="en-US" w:bidi="ar-SA"/>
          </w:rPr>
          <w:t>register</w:t>
        </w:r>
      </w:hyperlink>
      <w:r>
        <w:rPr>
          <w:rFonts w:eastAsia="Calibri" w:cs="Calibri" w:ascii="Calibri" w:hAnsi="Calibri"/>
          <w:bCs/>
          <w:color w:val="auto"/>
          <w:kern w:val="0"/>
          <w:sz w:val="22"/>
          <w:szCs w:val="22"/>
          <w:lang w:val="en-CA" w:eastAsia="en-US" w:bidi="ar-SA"/>
        </w:rPr>
        <w:t xml:space="preserve"> with the Cen</w:t>
      </w:r>
      <w:r>
        <w:rPr>
          <w:rFonts w:eastAsia="Calibri" w:cs="Calibri" w:ascii="Calibri" w:hAnsi="Calibri"/>
          <w:bCs/>
          <w:sz w:val="22"/>
          <w:szCs w:val="22"/>
          <w:lang w:val="en-CA"/>
        </w:rPr>
        <w:t>tre for Accessibility at least one week in advance of the midterm date or summer final, or at least 7 days before the start of the examination period for a final in April and December.</w:t>
      </w:r>
      <w:r>
        <w:rPr>
          <w:rFonts w:eastAsia="Calibri" w:cs="Calibri" w:ascii="Calibri" w:hAnsi="Calibri"/>
          <w:bCs/>
          <w:lang w:val="en-CA"/>
        </w:rPr>
        <w:t> </w:t>
      </w:r>
    </w:p>
    <w:p>
      <w:pPr>
        <w:pStyle w:val="Heading2"/>
        <w:keepNext w:val="false"/>
        <w:keepLines w:val="false"/>
        <w:widowControl w:val="false"/>
        <w:spacing w:lineRule="auto" w:line="240" w:before="120" w:after="120"/>
        <w:jc w:val="both"/>
        <w:rPr>
          <w:rFonts w:ascii="Calibri" w:hAnsi="Calibri" w:eastAsia="Calibri" w:cs="Calibri"/>
          <w:b/>
          <w:b/>
          <w:sz w:val="22"/>
          <w:szCs w:val="22"/>
        </w:rPr>
      </w:pPr>
      <w:r>
        <w:rPr>
          <w:rFonts w:eastAsia="Calibri" w:cs="Calibri" w:ascii="Calibri" w:hAnsi="Calibri"/>
          <w:b/>
          <w:sz w:val="22"/>
          <w:szCs w:val="22"/>
        </w:rPr>
        <w:t xml:space="preserve">If you are ill, please do not attend class. If you do miss class/assessments because of illness </w:t>
      </w:r>
      <w:r>
        <w:rPr>
          <w:rFonts w:eastAsia="Calibri" w:cs="Calibri" w:ascii="Calibri" w:hAnsi="Calibri"/>
          <w:b/>
          <w:bCs/>
          <w:color w:val="000000"/>
          <w:kern w:val="0"/>
          <w:sz w:val="22"/>
          <w:szCs w:val="22"/>
          <w:shd w:fill="auto" w:val="clear"/>
          <w:lang w:val="en-CA" w:eastAsia="en-US" w:bidi="ar-SA"/>
        </w:rPr>
        <w:t>you must let your TA and your lab partner know as far ahead of time as possible.</w:t>
      </w:r>
    </w:p>
    <w:p>
      <w:pPr>
        <w:pStyle w:val="Normal"/>
        <w:widowControl w:val="false"/>
        <w:spacing w:lineRule="auto" w:line="240" w:before="120" w:after="120"/>
        <w:jc w:val="both"/>
        <w:rPr>
          <w:rFonts w:ascii="Calibri" w:hAnsi="Calibri" w:eastAsia="Calibri" w:cs="Calibri"/>
        </w:rPr>
      </w:pPr>
      <w:r>
        <w:rPr>
          <w:rFonts w:eastAsia="Calibri" w:cs="Calibri" w:ascii="Calibri" w:hAnsi="Calibri"/>
          <w:b/>
        </w:rPr>
        <w:t>If you do miss a final exam because of illness:</w:t>
      </w:r>
      <w:r>
        <w:rPr>
          <w:rFonts w:eastAsia="Calibri" w:cs="Calibri" w:ascii="Calibri" w:hAnsi="Calibri"/>
        </w:rPr>
        <w:t xml:space="preserve"> Students who miss a final exam due to illness or extreme personal distress and would like to </w:t>
      </w:r>
      <w:hyperlink r:id="rId5">
        <w:r>
          <w:rPr>
            <w:rStyle w:val="SmartHyperlink"/>
          </w:rPr>
          <w:t>apply for a deferred</w:t>
        </w:r>
      </w:hyperlink>
      <w:r>
        <w:rPr>
          <w:rFonts w:eastAsia="Calibri" w:cs="Calibri" w:ascii="Calibri" w:hAnsi="Calibri"/>
        </w:rPr>
        <w:t xml:space="preserve"> exam must submit a request for an academic concession within 48 hours of the missed exam. All appropriate documentation must be submitted within 14 calendar days of the missed exam. In addition the course chair and instructor should also be notified by email within 48 hours to coordinate the deferred exam.</w:t>
      </w:r>
    </w:p>
    <w:p>
      <w:pPr>
        <w:pStyle w:val="Normal"/>
        <w:widowControl w:val="false"/>
        <w:spacing w:lineRule="auto" w:line="240" w:before="120" w:after="120"/>
        <w:jc w:val="both"/>
        <w:rPr>
          <w:rFonts w:ascii="Calibri" w:hAnsi="Calibri" w:eastAsia="Calibri" w:cs="Calibri"/>
        </w:rPr>
      </w:pPr>
      <w:r>
        <w:rPr>
          <w:rFonts w:eastAsia="Calibri" w:cs="Calibri" w:ascii="Calibri" w:hAnsi="Calibri"/>
          <w:b/>
        </w:rPr>
        <w:t>If the instructor is sick:</w:t>
      </w:r>
      <w:r>
        <w:rPr>
          <w:rFonts w:eastAsia="Calibri" w:cs="Calibri" w:ascii="Calibri" w:hAnsi="Calibri"/>
        </w:rPr>
        <w:t xml:space="preserve"> We will all do our best to stay well, but if one of the instructors falls ill then they will not come to class.  If that happens, all efforts will be made to communicate that to students in a timely manner prior to class time, usually via an announcement in Canvas. Depending on the situation a substitute lecturer will take over, the lecture may take place over zoom, or the class may be cancelled.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19" w:name="_wcj9lfeule7u"/>
      <w:bookmarkStart w:id="20" w:name="_wcj9lfeule7u"/>
      <w:bookmarkEnd w:id="20"/>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 xml:space="preserve">ACADEMIC MISCONDUCT </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 xml:space="preserve">UBC and the Department of Biochemistry and Molecular Biology take the issue of academic misconduct very seriously; the honest assessment of student learning is key to both the success of the university and success for individual students. Cheating, in any form, undermines the value of a degree and can have serious consequences for your continued academic success. As such it is important to know what your responsibilities are, what constitutes misconduct and how you can avoid it. With some effort and forethought no student should ever have to find themselves facing discipline for academic misconduct; inform yourself as to the expectations placed on you and what your responsibilities are. UBC definition of academic misconduct can be found in the </w:t>
      </w:r>
      <w:hyperlink r:id="rId6">
        <w:r>
          <w:rPr>
            <w:rStyle w:val="SmartHyperlink"/>
          </w:rPr>
          <w:t>UBC Calendar</w:t>
        </w:r>
      </w:hyperlink>
      <w:r>
        <w:rPr>
          <w:rFonts w:eastAsia="Calibri" w:cs="Calibri" w:ascii="Calibri" w:hAnsi="Calibri"/>
        </w:rPr>
        <w:t xml:space="preserve"> and additional information is available in this </w:t>
      </w:r>
      <w:hyperlink r:id="rId7">
        <w:r>
          <w:rPr>
            <w:rStyle w:val="SmartHyperlink"/>
          </w:rPr>
          <w:t>UBC resource link</w:t>
        </w:r>
      </w:hyperlink>
      <w:r>
        <w:rPr>
          <w:rFonts w:eastAsia="Calibri" w:cs="Calibri" w:ascii="Calibri" w:hAnsi="Calibri"/>
        </w:rPr>
        <w:t>.</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r>
    </w:p>
    <w:p>
      <w:pPr>
        <w:pStyle w:val="Normal"/>
        <w:widowControl w:val="false"/>
        <w:spacing w:lineRule="auto" w:line="240" w:before="120" w:after="120"/>
        <w:jc w:val="both"/>
        <w:rPr>
          <w:rFonts w:ascii="Calibri" w:hAnsi="Calibri" w:eastAsia="Calibri" w:cs="Calibri"/>
          <w:b/>
          <w:b/>
        </w:rPr>
      </w:pPr>
      <w:r>
        <w:rPr>
          <w:rFonts w:eastAsia="Calibri" w:cs="Calibri" w:ascii="Calibri" w:hAnsi="Calibri"/>
          <w:b/>
        </w:rPr>
        <w:t xml:space="preserve">What consequences can arise from academic misconduct? </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 xml:space="preserve">The severity of the discipline can range from a letter of reprimand or a zero on the assignment in question all the way to expulsion from the University. Perhaps the most common outcome in these cases are grades of zero in the course in which the misconduct occurred.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p>
    <w:p>
      <w:pPr>
        <w:pStyle w:val="Normal"/>
        <w:widowControl w:val="false"/>
        <w:spacing w:lineRule="auto" w:line="240" w:before="120" w:after="120"/>
        <w:jc w:val="both"/>
        <w:rPr>
          <w:rFonts w:ascii="Calibri" w:hAnsi="Calibri" w:eastAsia="Calibri" w:cs="Calibri"/>
          <w:b/>
          <w:b/>
          <w:color w:val="025BA5"/>
        </w:rPr>
      </w:pPr>
      <w:r>
        <w:rPr>
          <w:rFonts w:eastAsia="Calibri" w:cs="Calibri" w:ascii="Calibri" w:hAnsi="Calibri"/>
          <w:b/>
          <w:color w:val="025BA5"/>
        </w:rPr>
        <w:t>EQUITY DIVERSITY AND INCLUSION (EDI) POLICIES</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 xml:space="preserve">It is our goal that students from all diverse backgrounds and perspectives be well-served by this course, that students' learning needs be addressed both in and out of class, and diversity that the students bring to this class be viewed as a resource, strength and benefit. We make a commitment to present materials and activities that are respectful of diversity: gender identity, sexuality, disability, age, socioeconomic status, ethnicity, race, nationality, religion, and culture. We will foster a climate within the classroom where students of diverse backgrounds and identities feel comfortable sharing their opinions and experience with varied topics throughout the class. We (like many people) are learning about diverse perspectives and identities. If something was said in class (by anyone) that made you feel uncomfortable or if you observe a situation where someone else is made to feel uncomfortable, please talk to us about it. This includes concerns about any class-related interactions that lead to feelings of exclusion or marginalization. We welcome and encourage your feedback on how we can better cultivate a sense of inclusion in our course. This can be done through meetings, email or anonymous feedback through canvas. We aim to do our best to address each situation as it arises and effect meaningful changes moving forward. For more information visit our </w:t>
      </w:r>
      <w:hyperlink r:id="rId8">
        <w:r>
          <w:rPr>
            <w:rStyle w:val="SmartHyperlink"/>
          </w:rPr>
          <w:t>departmental EDI webpage</w:t>
        </w:r>
      </w:hyperlink>
      <w:r>
        <w:rPr>
          <w:rFonts w:eastAsia="Calibri" w:cs="Calibri" w:ascii="Calibri" w:hAnsi="Calibri"/>
        </w:rPr>
        <w:t xml:space="preserve">.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r>
        <w:br w:type="page"/>
      </w:r>
    </w:p>
    <w:p>
      <w:pPr>
        <w:pStyle w:val="Heading2"/>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 xml:space="preserve">STUDENT RESOURCES </w:t>
      </w:r>
    </w:p>
    <w:p>
      <w:pPr>
        <w:pStyle w:val="Normal"/>
        <w:widowControl w:val="false"/>
        <w:spacing w:lineRule="auto" w:line="240" w:before="120" w:after="120"/>
        <w:ind w:right="4" w:hanging="0"/>
        <w:jc w:val="both"/>
        <w:rPr>
          <w:rFonts w:ascii="Calibri" w:hAnsi="Calibri" w:eastAsia="Calibri" w:cs="Calibri"/>
          <w:b/>
          <w:b/>
        </w:rPr>
      </w:pPr>
      <w:r>
        <w:rPr>
          <w:rFonts w:eastAsia="Calibri" w:cs="Calibri" w:ascii="Calibri" w:hAnsi="Calibr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 Details of the policies and how to access support are available on</w:t>
      </w:r>
      <w:r>
        <w:rPr>
          <w:rFonts w:eastAsia="Calibri" w:cs="Calibri" w:ascii="Calibri" w:hAnsi="Calibri"/>
          <w:b/>
        </w:rPr>
        <w:t xml:space="preserve"> </w:t>
      </w:r>
      <w:hyperlink r:id="rId9">
        <w:r>
          <w:rPr>
            <w:rStyle w:val="SmartHyperlink"/>
            <w:rFonts w:cs="Calibri" w:ascii="Calibri" w:hAnsi="Calibri" w:asciiTheme="majorHAnsi" w:cstheme="majorHAnsi" w:hAnsiTheme="majorHAnsi"/>
          </w:rPr>
          <w:t>the UBC Senate website</w:t>
        </w:r>
      </w:hyperlink>
      <w:r>
        <w:rPr>
          <w:rStyle w:val="SmartHyperlink"/>
          <w:rFonts w:cs="Calibri" w:ascii="Calibri" w:hAnsi="Calibri" w:asciiTheme="majorHAnsi" w:cstheme="majorHAnsi" w:hAnsiTheme="majorHAnsi"/>
        </w:rPr>
        <w:t>.</w:t>
      </w:r>
    </w:p>
    <w:p>
      <w:pPr>
        <w:pStyle w:val="Normal"/>
        <w:widowControl w:val="false"/>
        <w:spacing w:lineRule="auto" w:line="240" w:before="120" w:after="120"/>
        <w:ind w:right="280" w:hanging="0"/>
        <w:jc w:val="both"/>
        <w:rPr>
          <w:rFonts w:ascii="Calibri" w:hAnsi="Calibri" w:eastAsia="Calibri" w:cs="Calibri"/>
          <w:b/>
          <w:b/>
        </w:rPr>
      </w:pPr>
      <w:r>
        <w:rPr>
          <w:rFonts w:eastAsia="Calibri" w:cs="Calibri" w:ascii="Calibri" w:hAnsi="Calibri"/>
          <w:b/>
        </w:rPr>
      </w:r>
    </w:p>
    <w:p>
      <w:pPr>
        <w:pStyle w:val="Normal"/>
        <w:widowControl w:val="false"/>
        <w:spacing w:lineRule="auto" w:line="240" w:before="120" w:after="120"/>
        <w:ind w:right="280" w:hanging="0"/>
        <w:jc w:val="both"/>
        <w:rPr>
          <w:rFonts w:ascii="Calibri" w:hAnsi="Calibri" w:eastAsia="Calibri" w:cs="Calibri"/>
          <w:b/>
          <w:b/>
        </w:rPr>
      </w:pPr>
      <w:r>
        <w:rPr>
          <w:rFonts w:eastAsia="Calibri" w:cs="Calibri" w:ascii="Calibri" w:hAnsi="Calibri"/>
          <w:b/>
        </w:rPr>
        <w:t>Mental Health Resources</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 xml:space="preserve">In case you are struggling with mental health, or are feeling stressed or anxious, </w:t>
      </w:r>
      <w:hyperlink r:id="rId10">
        <w:r>
          <w:rPr>
            <w:rStyle w:val="SmartHyperlink"/>
            <w:rFonts w:cs="Calibri"/>
          </w:rPr>
          <w:t>UBC Counselling services</w:t>
        </w:r>
      </w:hyperlink>
      <w:r>
        <w:rPr>
          <w:rStyle w:val="SmartHyperlink"/>
          <w:rFonts w:cs="Calibri"/>
        </w:rPr>
        <w:t xml:space="preserve"> </w:t>
      </w:r>
      <w:r>
        <w:rPr>
          <w:rFonts w:eastAsia="Calibri" w:cs="Calibri" w:ascii="Calibri" w:hAnsi="Calibri"/>
        </w:rPr>
        <w:t xml:space="preserve">provides information about a number of resources for students to use.  Additionally, UBC students receive </w:t>
      </w:r>
      <w:hyperlink r:id="rId11">
        <w:r>
          <w:rPr>
            <w:rStyle w:val="SmartHyperlink"/>
            <w:rFonts w:cs="Calibri"/>
          </w:rPr>
          <w:t>mental health coverage of up to $1500</w:t>
        </w:r>
      </w:hyperlink>
      <w:r>
        <w:rPr>
          <w:rFonts w:eastAsia="Calibri" w:cs="Calibri" w:ascii="Calibri" w:hAnsi="Calibri"/>
        </w:rPr>
        <w:t xml:space="preserve"> under the AMS Health &amp; Dental Plan (more information about coverage </w:t>
      </w:r>
      <w:hyperlink r:id="rId12">
        <w:r>
          <w:rPr>
            <w:rStyle w:val="SmartHyperlink"/>
            <w:rFonts w:cs="Calibri"/>
          </w:rPr>
          <w:t>here</w:t>
        </w:r>
      </w:hyperlink>
      <w:r>
        <w:rPr>
          <w:rFonts w:eastAsia="Calibri" w:cs="Calibri" w:ascii="Calibri" w:hAnsi="Calibri"/>
        </w:rPr>
        <w:t xml:space="preserve">). </w:t>
      </w:r>
    </w:p>
    <w:p>
      <w:pPr>
        <w:pStyle w:val="Normal"/>
        <w:widowControl w:val="false"/>
        <w:spacing w:lineRule="auto" w:line="240" w:before="120" w:after="120"/>
        <w:jc w:val="both"/>
        <w:rPr>
          <w:rFonts w:ascii="Calibri" w:hAnsi="Calibri" w:eastAsia="Calibri" w:cs="Calibri"/>
        </w:rPr>
      </w:pPr>
      <w:r>
        <w:rPr/>
        <w:br/>
      </w:r>
      <w:hyperlink r:id="rId13">
        <w:r>
          <w:rPr>
            <w:rStyle w:val="SmartHyperlink"/>
          </w:rPr>
          <w:t>Here2Talk</w:t>
        </w:r>
      </w:hyperlink>
      <w:r>
        <w:rPr>
          <w:rStyle w:val="SmartHyperlink"/>
        </w:rPr>
        <w:t xml:space="preserve"> </w:t>
      </w:r>
      <w:r>
        <w:rPr>
          <w:rFonts w:eastAsia="Calibri" w:cs="Calibri" w:ascii="Calibri" w:hAnsi="Calibri"/>
        </w:rPr>
        <w:t xml:space="preserve">is available for BC post-secondary students to talk with trained counsellors 24/7 (via voice call or text messages). If you are a student living in UBC residence, </w:t>
      </w:r>
      <w:hyperlink r:id="rId14">
        <w:r>
          <w:rPr>
            <w:rStyle w:val="SmartHyperlink"/>
          </w:rPr>
          <w:t>Counsellors in Residence</w:t>
        </w:r>
      </w:hyperlink>
      <w:r>
        <w:rPr>
          <w:rFonts w:eastAsia="Calibri" w:cs="Calibri" w:ascii="Calibri" w:hAnsi="Calibri"/>
        </w:rPr>
        <w:t xml:space="preserve"> can also be a valuable resource to provide mental health support. If you have a UBC email address, </w:t>
      </w:r>
      <w:hyperlink r:id="rId15">
        <w:r>
          <w:rPr>
            <w:rStyle w:val="SmartHyperlink"/>
            <w:highlight w:val="white"/>
          </w:rPr>
          <w:t>Therapy Assistance Online (TAO)</w:t>
        </w:r>
      </w:hyperlink>
      <w:r>
        <w:rPr>
          <w:rFonts w:eastAsia="Calibri" w:cs="Calibri" w:ascii="Calibri" w:hAnsi="Calibri"/>
        </w:rPr>
        <w:t xml:space="preserve"> is a free online resource that </w:t>
      </w:r>
      <w:r>
        <w:rPr>
          <w:rFonts w:eastAsia="Calibri" w:cs="Calibri" w:ascii="Calibri" w:hAnsi="Calibri"/>
          <w:highlight w:val="white"/>
        </w:rPr>
        <w:t xml:space="preserve">provides tools to manage stress, relationship problems, substance use, etc. </w:t>
      </w:r>
    </w:p>
    <w:p>
      <w:pPr>
        <w:pStyle w:val="Heading2"/>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21" w:name="_5gg7x2y2nj1v"/>
      <w:bookmarkStart w:id="22" w:name="_2778jvqufnby"/>
      <w:bookmarkStart w:id="23" w:name="_5gg7x2y2nj1v"/>
      <w:bookmarkStart w:id="24" w:name="_2778jvqufnby"/>
      <w:bookmarkEnd w:id="23"/>
      <w:bookmarkEnd w:id="24"/>
    </w:p>
    <w:p>
      <w:pPr>
        <w:pStyle w:val="Heading2"/>
        <w:keepNext w:val="false"/>
        <w:keepLines w:val="false"/>
        <w:widowControl w:val="false"/>
        <w:spacing w:lineRule="auto" w:line="240" w:before="120" w:after="120"/>
        <w:jc w:val="both"/>
        <w:rPr>
          <w:rFonts w:ascii="Calibri" w:hAnsi="Calibri" w:eastAsia="Calibri" w:cs="Calibri"/>
          <w:color w:val="025BA5"/>
          <w:sz w:val="22"/>
          <w:szCs w:val="22"/>
        </w:rPr>
      </w:pPr>
      <w:r>
        <w:rPr>
          <w:rFonts w:eastAsia="Calibri" w:cs="Calibri" w:ascii="Calibri" w:hAnsi="Calibri"/>
          <w:b/>
          <w:color w:val="025BA5"/>
          <w:sz w:val="22"/>
          <w:szCs w:val="22"/>
        </w:rPr>
        <w:t>COVID RELATED POLICIES</w:t>
      </w:r>
    </w:p>
    <w:p>
      <w:pPr>
        <w:pStyle w:val="Normal"/>
        <w:widowControl w:val="false"/>
        <w:spacing w:lineRule="auto" w:line="240"/>
        <w:jc w:val="both"/>
        <w:rPr/>
      </w:pPr>
      <w:r>
        <w:rPr>
          <w:color w:val="333333"/>
          <w:sz w:val="21"/>
          <w:szCs w:val="21"/>
          <w:shd w:fill="FFFFFF" w:val="clear"/>
        </w:rPr>
        <w:t>For UBC’s latest response to COVID-19, please visit </w:t>
      </w:r>
      <w:hyperlink r:id="rId16" w:tgtFrame="_blank">
        <w:r>
          <w:rPr>
            <w:rStyle w:val="SmartHyperlink"/>
          </w:rPr>
          <w:t>covid19.ubc.ca</w:t>
        </w:r>
      </w:hyperlink>
      <w:r>
        <w:rPr>
          <w:color w:val="333333"/>
          <w:sz w:val="21"/>
          <w:szCs w:val="21"/>
          <w:shd w:fill="FFFFFF" w:val="clear"/>
        </w:rPr>
        <w:t>.</w:t>
      </w:r>
      <w:r>
        <w:rPr/>
        <w:t xml:space="preserve"> </w:t>
      </w:r>
      <w:r>
        <w:rPr>
          <w:rFonts w:eastAsia="Calibri" w:cs="Calibri" w:ascii="Calibri" w:hAnsi="Calibri"/>
        </w:rPr>
        <w:t>For our in-person meetings in this class, it is important that all of us feel as comfortable as possible engaging in class activities while sharing an indoor space. Non-medical masks that cover our noses and mouths are a primary tool to make it harder for COVID-19 to find a new host. The higher the rate of vaccination is in our community overall, the lower the chance of spreading this virus.  You are an important part of the UBC community. Please arrange to get vaccinated if you have not already done so.</w:t>
      </w:r>
      <w:r>
        <w:rPr/>
        <w:t xml:space="preserve"> </w:t>
      </w:r>
      <w:r>
        <w:rPr>
          <w:rFonts w:eastAsia="Calibri" w:cs="Calibri" w:ascii="Calibri" w:hAnsi="Calibri"/>
          <w:b/>
          <w:color w:val="222222"/>
          <w:highlight w:val="white"/>
        </w:rPr>
        <w:t>If you’re sick, it’s important that you stay home – no matter what you think you may be sick with (e.g., cold, flu, other).</w:t>
      </w:r>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r>
      <w:bookmarkStart w:id="25" w:name="_yh9sakki7384"/>
      <w:bookmarkStart w:id="26" w:name="_yh9sakki7384"/>
      <w:bookmarkEnd w:id="26"/>
    </w:p>
    <w:p>
      <w:pPr>
        <w:pStyle w:val="Heading3"/>
        <w:keepNext w:val="false"/>
        <w:keepLines w:val="false"/>
        <w:widowControl w:val="false"/>
        <w:spacing w:lineRule="auto" w:line="240" w:before="120" w:after="120"/>
        <w:jc w:val="both"/>
        <w:rPr>
          <w:rFonts w:ascii="Calibri" w:hAnsi="Calibri" w:eastAsia="Calibri" w:cs="Calibri"/>
          <w:b/>
          <w:b/>
          <w:color w:val="025BA5"/>
          <w:sz w:val="22"/>
          <w:szCs w:val="22"/>
        </w:rPr>
      </w:pPr>
      <w:r>
        <w:rPr>
          <w:rFonts w:eastAsia="Calibri" w:cs="Calibri" w:ascii="Calibri" w:hAnsi="Calibri"/>
          <w:b/>
          <w:color w:val="025BA5"/>
          <w:sz w:val="22"/>
          <w:szCs w:val="22"/>
        </w:rPr>
        <w:t>COPYRIGHT</w:t>
      </w:r>
    </w:p>
    <w:p>
      <w:pPr>
        <w:pStyle w:val="Normal"/>
        <w:widowControl w:val="false"/>
        <w:spacing w:lineRule="auto" w:line="240" w:before="120" w:after="120"/>
        <w:jc w:val="both"/>
        <w:rPr>
          <w:rFonts w:ascii="Calibri" w:hAnsi="Calibri" w:eastAsia="Calibri" w:cs="Calibri"/>
        </w:rPr>
      </w:pPr>
      <w:r>
        <w:rPr>
          <w:rFonts w:eastAsia="Calibri" w:cs="Calibri" w:ascii="Calibri" w:hAnsi="Calibri"/>
        </w:rPr>
        <w:t>All materials of this course (course handouts, lecture slides, assessments, course readings, etc.) are the intellectual property of the Course Instructor(s) or licensed to be used in this course by the copyright owner. Redistribution of these materials by any means without permission of the copyright holder(s) constitutes a breach of copyright and may lead to academic discipline.</w:t>
      </w:r>
    </w:p>
    <w:sectPr>
      <w:headerReference w:type="default" r:id="rId17"/>
      <w:footerReference w:type="even" r:id="rId18"/>
      <w:footerReference w:type="default" r:id="rId19"/>
      <w:footerReference w:type="first" r:id="rId20"/>
      <w:type w:val="nextPage"/>
      <w:pgSz w:w="12240" w:h="15840"/>
      <w:pgMar w:left="1440" w:right="1440" w:gutter="0" w:header="720" w:top="1622"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94238114"/>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89279633"/>
    </w:sdtPr>
    <w:sdtContent>
      <w:p>
        <w:pPr>
          <w:pStyle w:val="Footer"/>
          <w:rPr>
            <w:rStyle w:val="Pagenumber"/>
          </w:rPr>
        </w:pPr>
        <w:r>
          <w:rPr>
            <w:rStyle w:val="Pagenumber"/>
            <w:rFonts w:cs="Calibri" w:ascii="Calibri" w:hAnsi="Calibri"/>
            <w:sz w:val="20"/>
            <w:szCs w:val="20"/>
          </w:rPr>
          <w:fldChar w:fldCharType="begin"/>
        </w:r>
        <w:r>
          <w:rPr>
            <w:rStyle w:val="Pagenumber"/>
            <w:sz w:val="20"/>
            <w:szCs w:val="20"/>
            <w:rFonts w:cs="Calibri" w:ascii="Calibri" w:hAnsi="Calibri"/>
          </w:rPr>
          <w:instrText xml:space="preserve"> PAGE </w:instrText>
        </w:r>
        <w:r>
          <w:rPr>
            <w:rStyle w:val="Pagenumber"/>
            <w:sz w:val="20"/>
            <w:szCs w:val="20"/>
            <w:rFonts w:cs="Calibri" w:ascii="Calibri" w:hAnsi="Calibri"/>
          </w:rPr>
          <w:fldChar w:fldCharType="separate"/>
        </w:r>
        <w:r>
          <w:rPr>
            <w:rStyle w:val="Pagenumber"/>
            <w:sz w:val="20"/>
            <w:szCs w:val="20"/>
            <w:rFonts w:cs="Calibri" w:ascii="Calibri" w:hAnsi="Calibri"/>
          </w:rPr>
          <w:t>5</w:t>
        </w:r>
        <w:r>
          <w:rPr>
            <w:rStyle w:val="Pagenumber"/>
            <w:sz w:val="20"/>
            <w:szCs w:val="20"/>
            <w:rFonts w:cs="Calibri" w:ascii="Calibri" w:hAnsi="Calibri"/>
          </w:rPr>
          <w:fldChar w:fldCharType="end"/>
        </w:r>
      </w:p>
    </w:sdtContent>
  </w:sdt>
  <w:p>
    <w:pPr>
      <w:pStyle w:val="Normal"/>
      <w:rPr>
        <w:rFonts w:ascii="Calibri" w:hAnsi="Calibri" w:cs="Calibri" w:asciiTheme="majorHAnsi" w:cstheme="majorHAnsi" w:hAnsiTheme="majorHAnsi"/>
        <w:sz w:val="18"/>
        <w:szCs w:val="18"/>
      </w:rPr>
    </w:pPr>
    <w:r>
      <w:rPr>
        <w:rFonts w:cs="Calibri" w:ascii="Calibri" w:hAnsi="Calibri" w:asciiTheme="majorHAnsi" w:cstheme="majorHAnsi" w:hAnsiTheme="majorHAnsi"/>
        <w:color w:val="00053F"/>
        <w:sz w:val="18"/>
        <w:szCs w:val="18"/>
      </w:rPr>
      <w:t>Last updated on June 27, 2023</w:t>
      <w:tab/>
    </w:r>
    <w:r>
      <w:rPr>
        <w:rFonts w:cs="Calibri" w:ascii="Calibri" w:hAnsi="Calibri" w:asciiTheme="majorHAnsi" w:cstheme="majorHAnsi" w:hAnsiTheme="majorHAnsi"/>
        <w:sz w:val="18"/>
        <w:szCs w:val="18"/>
      </w:rPr>
      <w:tab/>
      <w:tab/>
      <w:tab/>
      <w:tab/>
      <w:tab/>
      <w:tab/>
      <w:tab/>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64311043"/>
    </w:sdtPr>
    <w:sdtContent>
      <w:p>
        <w:pPr>
          <w:pStyle w:val="Footer"/>
          <w:rPr>
            <w:rStyle w:val="Pagenumber"/>
          </w:rPr>
        </w:pPr>
        <w:r>
          <w:rPr>
            <w:rStyle w:val="Pagenumber"/>
            <w:rFonts w:cs="Calibri" w:ascii="Calibri" w:hAnsi="Calibri"/>
            <w:sz w:val="20"/>
            <w:szCs w:val="20"/>
          </w:rPr>
          <w:fldChar w:fldCharType="begin"/>
        </w:r>
        <w:r>
          <w:rPr>
            <w:rStyle w:val="Pagenumber"/>
            <w:sz w:val="20"/>
            <w:szCs w:val="20"/>
            <w:rFonts w:cs="Calibri" w:ascii="Calibri" w:hAnsi="Calibri"/>
          </w:rPr>
          <w:instrText xml:space="preserve"> PAGE </w:instrText>
        </w:r>
        <w:r>
          <w:rPr>
            <w:rStyle w:val="Pagenumber"/>
            <w:sz w:val="20"/>
            <w:szCs w:val="20"/>
            <w:rFonts w:cs="Calibri" w:ascii="Calibri" w:hAnsi="Calibri"/>
          </w:rPr>
          <w:fldChar w:fldCharType="separate"/>
        </w:r>
        <w:r>
          <w:rPr>
            <w:rStyle w:val="Pagenumber"/>
            <w:sz w:val="20"/>
            <w:szCs w:val="20"/>
            <w:rFonts w:cs="Calibri" w:ascii="Calibri" w:hAnsi="Calibri"/>
          </w:rPr>
          <w:t>5</w:t>
        </w:r>
        <w:r>
          <w:rPr>
            <w:rStyle w:val="Pagenumber"/>
            <w:sz w:val="20"/>
            <w:szCs w:val="20"/>
            <w:rFonts w:cs="Calibri" w:ascii="Calibri" w:hAnsi="Calibri"/>
          </w:rPr>
          <w:fldChar w:fldCharType="end"/>
        </w:r>
      </w:p>
    </w:sdtContent>
  </w:sdt>
  <w:p>
    <w:pPr>
      <w:pStyle w:val="Normal"/>
      <w:rPr>
        <w:rFonts w:ascii="Calibri" w:hAnsi="Calibri" w:cs="Calibri" w:asciiTheme="majorHAnsi" w:cstheme="majorHAnsi" w:hAnsiTheme="majorHAnsi"/>
        <w:sz w:val="18"/>
        <w:szCs w:val="18"/>
      </w:rPr>
    </w:pPr>
    <w:r>
      <w:rPr>
        <w:rFonts w:cs="Calibri" w:ascii="Calibri" w:hAnsi="Calibri" w:asciiTheme="majorHAnsi" w:cstheme="majorHAnsi" w:hAnsiTheme="majorHAnsi"/>
        <w:color w:val="00053F"/>
        <w:sz w:val="18"/>
        <w:szCs w:val="18"/>
      </w:rPr>
      <w:t>Last updated on June 27, 2023</w:t>
      <w:tab/>
    </w:r>
    <w:r>
      <w:rPr>
        <w:rFonts w:cs="Calibri" w:ascii="Calibri" w:hAnsi="Calibri" w:asciiTheme="majorHAnsi" w:cstheme="majorHAnsi" w:hAnsiTheme="majorHAnsi"/>
        <w:sz w:val="18"/>
        <w:szCs w:val="18"/>
      </w:rPr>
      <w:tab/>
      <w:tab/>
      <w:tab/>
      <w:tab/>
      <w:tab/>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rFonts w:ascii="Calibri" w:hAnsi="Calibri" w:cs="Calibri" w:asciiTheme="majorHAnsi" w:cstheme="majorHAnsi" w:hAnsiTheme="majorHAnsi"/>
        <w:color w:val="00053F"/>
        <w:sz w:val="18"/>
        <w:szCs w:val="18"/>
      </w:rPr>
    </w:pPr>
    <w:bookmarkStart w:id="27" w:name="_vkwfgz4s0xl3"/>
    <w:bookmarkEnd w:id="27"/>
    <w:r>
      <w:drawing>
        <wp:anchor behindDoc="0" distT="0" distB="0" distL="114300" distR="114300" simplePos="0" locked="0" layoutInCell="0" allowOverlap="1" relativeHeight="6">
          <wp:simplePos x="0" y="0"/>
          <wp:positionH relativeFrom="column">
            <wp:posOffset>0</wp:posOffset>
          </wp:positionH>
          <wp:positionV relativeFrom="paragraph">
            <wp:posOffset>3810</wp:posOffset>
          </wp:positionV>
          <wp:extent cx="265430" cy="361950"/>
          <wp:effectExtent l="0" t="0" r="0" b="0"/>
          <wp:wrapTight wrapText="bothSides">
            <wp:wrapPolygon edited="0">
              <wp:start x="-70" y="0"/>
              <wp:lineTo x="-70" y="15740"/>
              <wp:lineTo x="6040" y="20270"/>
              <wp:lineTo x="14358" y="20270"/>
              <wp:lineTo x="20578" y="15740"/>
              <wp:lineTo x="20578" y="0"/>
              <wp:lineTo x="-70"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65430" cy="361950"/>
                  </a:xfrm>
                  <a:prstGeom prst="rect">
                    <a:avLst/>
                  </a:prstGeom>
                </pic:spPr>
              </pic:pic>
            </a:graphicData>
          </a:graphic>
        </wp:anchor>
      </w:drawing>
    </w:r>
    <w:r>
      <w:rPr>
        <w:rFonts w:cs="Calibri" w:ascii="Calibri" w:hAnsi="Calibri" w:asciiTheme="majorHAnsi" w:cstheme="majorHAnsi" w:hAnsiTheme="majorHAnsi"/>
        <w:color w:val="00053F"/>
      </w:rPr>
      <w:tab/>
      <w:t>BIOC 301</w:t>
      <w:tab/>
      <w:tab/>
      <w:tab/>
      <w:tab/>
      <w:tab/>
      <w:tab/>
      <w:tab/>
      <w:tab/>
      <w:t xml:space="preserve">     Course Syllabus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87ad4"/>
    <w:rPr/>
  </w:style>
  <w:style w:type="character" w:styleId="FooterChar" w:customStyle="1">
    <w:name w:val="Footer Char"/>
    <w:basedOn w:val="DefaultParagraphFont"/>
    <w:link w:val="Footer"/>
    <w:uiPriority w:val="99"/>
    <w:qFormat/>
    <w:rsid w:val="00087ad4"/>
    <w:rPr/>
  </w:style>
  <w:style w:type="character" w:styleId="Pagenumber">
    <w:name w:val="page number"/>
    <w:basedOn w:val="DefaultParagraphFont"/>
    <w:uiPriority w:val="99"/>
    <w:semiHidden/>
    <w:unhideWhenUsed/>
    <w:qFormat/>
    <w:rsid w:val="00087ad4"/>
    <w:rPr/>
  </w:style>
  <w:style w:type="character" w:styleId="InternetLink">
    <w:name w:val="Hyperlink"/>
    <w:basedOn w:val="DefaultParagraphFont"/>
    <w:uiPriority w:val="99"/>
    <w:unhideWhenUsed/>
    <w:rsid w:val="00100af9"/>
    <w:rPr>
      <w:b/>
      <w:color w:val="025BA5"/>
      <w:u w:val="none"/>
    </w:rPr>
  </w:style>
  <w:style w:type="character" w:styleId="UnresolvedMention">
    <w:name w:val="Unresolved Mention"/>
    <w:basedOn w:val="DefaultParagraphFont"/>
    <w:uiPriority w:val="99"/>
    <w:semiHidden/>
    <w:unhideWhenUsed/>
    <w:qFormat/>
    <w:rsid w:val="00d16aa4"/>
    <w:rPr>
      <w:color w:val="605E5C"/>
      <w:shd w:fill="E1DFDD" w:val="clear"/>
    </w:rPr>
  </w:style>
  <w:style w:type="character" w:styleId="VisitedInternetLink">
    <w:name w:val="FollowedHyperlink"/>
    <w:basedOn w:val="DefaultParagraphFont"/>
    <w:uiPriority w:val="99"/>
    <w:semiHidden/>
    <w:unhideWhenUsed/>
    <w:rsid w:val="00d16aa4"/>
    <w:rPr>
      <w:color w:val="800080" w:themeColor="followedHyperlink"/>
      <w:u w:val="single"/>
    </w:rPr>
  </w:style>
  <w:style w:type="character" w:styleId="SmartHyperlink">
    <w:name w:val="Smart Hyperlink"/>
    <w:basedOn w:val="DefaultParagraphFont"/>
    <w:uiPriority w:val="99"/>
    <w:unhideWhenUsed/>
    <w:qFormat/>
    <w:rsid w:val="008635ad"/>
    <w:rPr>
      <w:rFonts w:ascii="Calibri" w:hAnsi="Calibri"/>
      <w:sz w:val="22"/>
      <w:u w:val="dotted"/>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087ad4"/>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87ad4"/>
    <w:pPr>
      <w:tabs>
        <w:tab w:val="clear" w:pos="720"/>
        <w:tab w:val="center" w:pos="4680" w:leader="none"/>
        <w:tab w:val="right" w:pos="9360" w:leader="none"/>
      </w:tabs>
      <w:spacing w:lineRule="auto" w:line="240"/>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udents.ubc.ca/enrolment/academic-learning-resources/academic-accommodations-disabilities" TargetMode="External"/><Relationship Id="rId3" Type="http://schemas.openxmlformats.org/officeDocument/2006/relationships/hyperlink" Target="https://students.ubc.ca/about-student-services/centre-for-accessibility/registering-centre-accessibility" TargetMode="External"/><Relationship Id="rId4" Type="http://schemas.openxmlformats.org/officeDocument/2006/relationships/hyperlink" Target="https://students.ubc.ca/enrolment/academic-learning-resources/academic-accommodations-disabilities/exam-accommodation-guidelines-expectations" TargetMode="External"/><Relationship Id="rId5" Type="http://schemas.openxmlformats.org/officeDocument/2006/relationships/hyperlink" Target="https://students.ubc.ca/enrolment/exams/standing-deferred-supplemental-exams" TargetMode="External"/><Relationship Id="rId6" Type="http://schemas.openxmlformats.org/officeDocument/2006/relationships/hyperlink" Target="https://www.calendar.ubc.ca/vancouver/?tree=3,54,111,959" TargetMode="External"/><Relationship Id="rId7" Type="http://schemas.openxmlformats.org/officeDocument/2006/relationships/hyperlink" Target="https://learningcommons.ubc.ca/resource-guides/understand-academic-integrity/" TargetMode="External"/><Relationship Id="rId8" Type="http://schemas.openxmlformats.org/officeDocument/2006/relationships/hyperlink" Target="https://biochem.ubc.ca/equity-diversity-inclusion/" TargetMode="External"/><Relationship Id="rId9" Type="http://schemas.openxmlformats.org/officeDocument/2006/relationships/hyperlink" Target="https://senate.ubc.ca/policies-resources-support-student-success" TargetMode="External"/><Relationship Id="rId10" Type="http://schemas.openxmlformats.org/officeDocument/2006/relationships/hyperlink" Target="https://students.ubc.ca/health/counselling-services" TargetMode="External"/><Relationship Id="rId11" Type="http://schemas.openxmlformats.org/officeDocument/2006/relationships/hyperlink" Target="https://www.studentcare.ca/rte/en/UniversityofBritishColumbiaAMSGSS_Health_HealthCoverage_HealthPractitioners_Psychologists" TargetMode="External"/><Relationship Id="rId12" Type="http://schemas.openxmlformats.org/officeDocument/2006/relationships/hyperlink" Target="https://www.studentcare.ca/rte/en/UniversityofBritishColumbiaAMSGSS_Health_HealthCoverage_HealthPractitioners_Psychologists" TargetMode="External"/><Relationship Id="rId13" Type="http://schemas.openxmlformats.org/officeDocument/2006/relationships/hyperlink" Target="https://here2talk.ca/" TargetMode="External"/><Relationship Id="rId14" Type="http://schemas.openxmlformats.org/officeDocument/2006/relationships/hyperlink" Target="https://vancouver.housing.ubc.ca/counsellor-in-residence/" TargetMode="External"/><Relationship Id="rId15" Type="http://schemas.openxmlformats.org/officeDocument/2006/relationships/hyperlink" Target="https://ca.taoconnect.org/register" TargetMode="External"/><Relationship Id="rId16" Type="http://schemas.openxmlformats.org/officeDocument/2006/relationships/hyperlink" Target="https://covid19.ubc.c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LibreOffice/7.3.7.2$Linux_X86_64 LibreOffice_project/30$Build-2</Application>
  <AppVersion>15.0000</AppVersion>
  <Pages>5</Pages>
  <Words>1636</Words>
  <Characters>8598</Characters>
  <CharactersWithSpaces>10206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2022-06-28T01:39:00Z</dcterms:created>
  <dc:creator/>
  <dc:description/>
  <dc:language>en-CA</dc:language>
  <cp:lastModifiedBy/>
  <dcterms:modified xsi:type="dcterms:W3CDTF">2023-08-24T14:09:36Z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