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995DAE" w14:textId="77777777" w:rsidR="009D7DFA" w:rsidRPr="00B13BD1" w:rsidRDefault="009D7DFA" w:rsidP="00E57056">
      <w:pPr>
        <w:rPr>
          <w:b/>
          <w:lang w:val="en-US"/>
        </w:rPr>
      </w:pPr>
      <w:r w:rsidRPr="00B13BD1">
        <w:rPr>
          <w:b/>
          <w:lang w:val="en-US"/>
        </w:rPr>
        <w:t xml:space="preserve">BIOC </w:t>
      </w:r>
      <w:r w:rsidR="00BB3CEC" w:rsidRPr="00B13BD1">
        <w:rPr>
          <w:b/>
          <w:lang w:val="en-US"/>
        </w:rPr>
        <w:t>551</w:t>
      </w:r>
      <w:r w:rsidRPr="00B13BD1">
        <w:rPr>
          <w:b/>
          <w:lang w:val="en-US"/>
        </w:rPr>
        <w:t xml:space="preserve"> - </w:t>
      </w:r>
      <w:r w:rsidR="00BB3CEC" w:rsidRPr="00B13BD1">
        <w:rPr>
          <w:rFonts w:cs="Arial"/>
        </w:rPr>
        <w:t>Advanced Topics in Biochemistry and Molecular Biology</w:t>
      </w:r>
    </w:p>
    <w:p w14:paraId="40ABB022" w14:textId="77777777" w:rsidR="009D7DFA" w:rsidRPr="00B13BD1" w:rsidRDefault="009D7DFA" w:rsidP="00E57056">
      <w:pPr>
        <w:rPr>
          <w:lang w:val="en-US"/>
        </w:rPr>
      </w:pPr>
    </w:p>
    <w:p w14:paraId="1590CC9D" w14:textId="77777777" w:rsidR="009D7DFA" w:rsidRPr="00B13BD1" w:rsidRDefault="009D7DFA" w:rsidP="00E57056">
      <w:pPr>
        <w:rPr>
          <w:lang w:val="en-US"/>
        </w:rPr>
      </w:pPr>
      <w:r w:rsidRPr="00B13BD1">
        <w:rPr>
          <w:lang w:val="en-US"/>
        </w:rPr>
        <w:t xml:space="preserve">Course Description: </w:t>
      </w:r>
    </w:p>
    <w:p w14:paraId="6F0668B7" w14:textId="521D9D0D" w:rsidR="009D7DFA" w:rsidRPr="00B13BD1" w:rsidRDefault="00BB3CEC" w:rsidP="00E57056">
      <w:r w:rsidRPr="00B13BD1">
        <w:rPr>
          <w:rFonts w:cs="Arial"/>
        </w:rPr>
        <w:t>BIOC</w:t>
      </w:r>
      <w:r w:rsidR="00D530E1" w:rsidRPr="00B13BD1">
        <w:rPr>
          <w:rFonts w:cs="Arial"/>
        </w:rPr>
        <w:t xml:space="preserve"> </w:t>
      </w:r>
      <w:r w:rsidRPr="00B13BD1">
        <w:rPr>
          <w:rFonts w:cs="Arial"/>
        </w:rPr>
        <w:t>551 is</w:t>
      </w:r>
      <w:r w:rsidRPr="00B13BD1">
        <w:rPr>
          <w:rFonts w:cs="Arial"/>
          <w:color w:val="222222"/>
          <w:shd w:val="clear" w:color="auto" w:fill="FFFFFF"/>
        </w:rPr>
        <w:t xml:space="preserve"> an introductory course that provides all incoming graduate students with an introduction to the scientific process, peer-review publications, scientific writing, lab management/conflicts and scholarly integrity and a comprehensive overview of biochemical, biophysical and molecular approaches.</w:t>
      </w:r>
      <w:r w:rsidR="00E57056" w:rsidRPr="00B13BD1">
        <w:rPr>
          <w:rFonts w:cs="Arial"/>
          <w:color w:val="222222"/>
          <w:shd w:val="clear" w:color="auto" w:fill="FFFFFF"/>
        </w:rPr>
        <w:t xml:space="preserve"> The course consists of a series </w:t>
      </w:r>
      <w:r w:rsidR="005A4971">
        <w:rPr>
          <w:rFonts w:cs="Arial"/>
          <w:color w:val="222222"/>
          <w:shd w:val="clear" w:color="auto" w:fill="FFFFFF"/>
        </w:rPr>
        <w:t xml:space="preserve">of </w:t>
      </w:r>
      <w:proofErr w:type="gramStart"/>
      <w:r w:rsidR="005A4971">
        <w:rPr>
          <w:rFonts w:cs="Arial"/>
          <w:color w:val="222222"/>
          <w:shd w:val="clear" w:color="auto" w:fill="FFFFFF"/>
        </w:rPr>
        <w:t>2 week</w:t>
      </w:r>
      <w:proofErr w:type="gramEnd"/>
      <w:r w:rsidR="005A4971">
        <w:rPr>
          <w:rFonts w:cs="Arial"/>
          <w:color w:val="222222"/>
          <w:shd w:val="clear" w:color="auto" w:fill="FFFFFF"/>
        </w:rPr>
        <w:t xml:space="preserve"> modules taught by 15</w:t>
      </w:r>
      <w:r w:rsidR="00E57056" w:rsidRPr="00B13BD1">
        <w:rPr>
          <w:rFonts w:cs="Arial"/>
          <w:color w:val="222222"/>
          <w:shd w:val="clear" w:color="auto" w:fill="FFFFFF"/>
        </w:rPr>
        <w:t xml:space="preserve"> instructors. Students will be graded based on </w:t>
      </w:r>
      <w:r w:rsidR="00E57056" w:rsidRPr="00B13BD1">
        <w:t xml:space="preserve">their presentations, assignments, </w:t>
      </w:r>
      <w:r w:rsidR="009D7DFA" w:rsidRPr="00B13BD1">
        <w:t>participation</w:t>
      </w:r>
      <w:r w:rsidR="00E57056" w:rsidRPr="00B13BD1">
        <w:t>, and a written literature review. This course will be offered every year.</w:t>
      </w:r>
      <w:r w:rsidR="009D7DFA" w:rsidRPr="00B13BD1">
        <w:br/>
      </w:r>
      <w:r w:rsidR="009D7DFA" w:rsidRPr="00B13BD1">
        <w:br/>
        <w:t xml:space="preserve">Instructors: </w:t>
      </w:r>
      <w:r w:rsidR="00E57056" w:rsidRPr="00B13BD1">
        <w:t>TBD</w:t>
      </w:r>
      <w:r w:rsidR="00E57056" w:rsidRPr="00B13BD1">
        <w:br/>
        <w:t>Format: 90-minute lectures (24), 3.0 credits</w:t>
      </w:r>
      <w:r w:rsidR="009D7DFA" w:rsidRPr="00B13BD1">
        <w:br/>
        <w:t xml:space="preserve">Time: </w:t>
      </w:r>
      <w:r w:rsidR="00E57056" w:rsidRPr="00B13BD1">
        <w:t xml:space="preserve">Fridays </w:t>
      </w:r>
      <w:r w:rsidR="002253CD" w:rsidRPr="00B13BD1">
        <w:t>(10:00-11:30 am) from September</w:t>
      </w:r>
      <w:r w:rsidR="009D7DFA" w:rsidRPr="00B13BD1">
        <w:t> </w:t>
      </w:r>
      <w:r w:rsidR="00141956">
        <w:t>8, 2020</w:t>
      </w:r>
      <w:r w:rsidR="00E57056" w:rsidRPr="00B13BD1">
        <w:t xml:space="preserve"> </w:t>
      </w:r>
      <w:r w:rsidR="009D7DFA" w:rsidRPr="00B13BD1">
        <w:t xml:space="preserve">to </w:t>
      </w:r>
      <w:r w:rsidR="00141956">
        <w:t>April 8, 2021</w:t>
      </w:r>
      <w:r w:rsidR="005F53F9">
        <w:br/>
        <w:t>Location: Web- Oriented</w:t>
      </w:r>
      <w:bookmarkStart w:id="0" w:name="_GoBack"/>
      <w:bookmarkEnd w:id="0"/>
      <w:r w:rsidR="009D7DFA" w:rsidRPr="00B13BD1">
        <w:t xml:space="preserve"> (UBC Point G</w:t>
      </w:r>
      <w:r w:rsidR="00141956">
        <w:t>rey Campus).</w:t>
      </w:r>
      <w:r w:rsidR="00141956">
        <w:br/>
        <w:t>Number of seats: 20</w:t>
      </w:r>
    </w:p>
    <w:p w14:paraId="63EC31D5" w14:textId="77777777" w:rsidR="00E64FF2" w:rsidRDefault="005F53F9"/>
    <w:sectPr w:rsidR="00E64F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435"/>
    <w:rsid w:val="00027435"/>
    <w:rsid w:val="00141956"/>
    <w:rsid w:val="002253CD"/>
    <w:rsid w:val="002F7873"/>
    <w:rsid w:val="00394DC7"/>
    <w:rsid w:val="005A4971"/>
    <w:rsid w:val="005C0DF1"/>
    <w:rsid w:val="005F53F9"/>
    <w:rsid w:val="009D7DFA"/>
    <w:rsid w:val="00B13BD1"/>
    <w:rsid w:val="00BB3CEC"/>
    <w:rsid w:val="00D530E1"/>
    <w:rsid w:val="00E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4F454E"/>
  <w15:docId w15:val="{AC0B638A-73FD-4CFA-8C3F-2B981EEA6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7DFA"/>
    <w:pPr>
      <w:spacing w:after="0" w:line="240" w:lineRule="auto"/>
    </w:pPr>
    <w:rPr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British Columbia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Metcalf, Doris</dc:creator>
  <cp:keywords/>
  <dc:description/>
  <cp:lastModifiedBy>Metcalf, Doris</cp:lastModifiedBy>
  <cp:revision>4</cp:revision>
  <dcterms:created xsi:type="dcterms:W3CDTF">2020-09-04T21:38:00Z</dcterms:created>
  <dcterms:modified xsi:type="dcterms:W3CDTF">2020-09-04T21:39:00Z</dcterms:modified>
</cp:coreProperties>
</file>